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CFCCCB" w14:textId="77777777" w:rsidR="00195951" w:rsidRPr="00D63DDF" w:rsidRDefault="00195951" w:rsidP="00195951">
      <w:pPr>
        <w:widowControl w:val="0"/>
        <w:rPr>
          <w:rFonts w:ascii="Arial" w:hAnsi="Arial" w:cs="Arial"/>
          <w:lang w:val="en-US"/>
        </w:rPr>
      </w:pPr>
    </w:p>
    <w:tbl>
      <w:tblPr>
        <w:tblW w:w="4984"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2"/>
        <w:gridCol w:w="4040"/>
      </w:tblGrid>
      <w:tr w:rsidR="00195951" w:rsidRPr="00DB4076" w14:paraId="76A11FB1" w14:textId="77777777" w:rsidTr="00BB720B">
        <w:tc>
          <w:tcPr>
            <w:tcW w:w="0" w:type="auto"/>
            <w:tcBorders>
              <w:top w:val="single" w:sz="2" w:space="0" w:color="000000"/>
              <w:left w:val="single" w:sz="2" w:space="0" w:color="000000"/>
              <w:bottom w:val="single" w:sz="2" w:space="0" w:color="000000"/>
              <w:right w:val="single" w:sz="4" w:space="0" w:color="000000"/>
            </w:tcBorders>
            <w:tcMar>
              <w:top w:w="0" w:type="dxa"/>
              <w:left w:w="115" w:type="dxa"/>
              <w:bottom w:w="0" w:type="dxa"/>
              <w:right w:w="115" w:type="dxa"/>
            </w:tcMar>
          </w:tcPr>
          <w:p w14:paraId="37F06615" w14:textId="77777777" w:rsidR="00195951" w:rsidRPr="00DB4076" w:rsidRDefault="00195951" w:rsidP="00BB720B">
            <w:pPr>
              <w:spacing w:line="240" w:lineRule="auto"/>
              <w:ind w:left="-57"/>
              <w:rPr>
                <w:rFonts w:ascii="Calibri" w:hAnsi="Calibri" w:cs="Calibri"/>
                <w:b/>
                <w:bCs/>
                <w:color w:val="002060"/>
                <w:szCs w:val="24"/>
              </w:rPr>
            </w:pPr>
            <w:r>
              <w:rPr>
                <w:noProof/>
                <w:lang w:val="ru-RU" w:eastAsia="ru-RU"/>
              </w:rPr>
              <w:drawing>
                <wp:inline distT="0" distB="0" distL="0" distR="0" wp14:anchorId="0F9B2B9D" wp14:editId="4EE4D9E3">
                  <wp:extent cx="2964180" cy="55626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64180" cy="556260"/>
                          </a:xfrm>
                          <a:prstGeom prst="rect">
                            <a:avLst/>
                          </a:prstGeom>
                          <a:noFill/>
                          <a:ln>
                            <a:noFill/>
                          </a:ln>
                        </pic:spPr>
                      </pic:pic>
                    </a:graphicData>
                  </a:graphic>
                </wp:inline>
              </w:drawing>
            </w:r>
          </w:p>
        </w:tc>
        <w:tc>
          <w:tcPr>
            <w:tcW w:w="2195" w:type="pct"/>
            <w:tcBorders>
              <w:top w:val="single" w:sz="2" w:space="0" w:color="000000"/>
              <w:left w:val="single" w:sz="4" w:space="0" w:color="000000"/>
              <w:bottom w:val="single" w:sz="2" w:space="0" w:color="000000"/>
              <w:right w:val="single" w:sz="2" w:space="0" w:color="000000"/>
            </w:tcBorders>
            <w:tcMar>
              <w:top w:w="0" w:type="dxa"/>
              <w:left w:w="115" w:type="dxa"/>
              <w:bottom w:w="0" w:type="dxa"/>
              <w:right w:w="115" w:type="dxa"/>
            </w:tcMar>
            <w:vAlign w:val="center"/>
          </w:tcPr>
          <w:p w14:paraId="1C890168" w14:textId="77777777" w:rsidR="00195951" w:rsidRPr="00DB4076" w:rsidRDefault="00195951" w:rsidP="00BB720B">
            <w:pPr>
              <w:spacing w:line="240" w:lineRule="auto"/>
              <w:rPr>
                <w:rFonts w:ascii="Calibri" w:hAnsi="Calibri" w:cs="Calibri"/>
                <w:b/>
                <w:bCs/>
                <w:color w:val="0070C0"/>
                <w:szCs w:val="24"/>
              </w:rPr>
            </w:pPr>
            <w:r>
              <w:rPr>
                <w:rFonts w:ascii="Calibri" w:hAnsi="Calibri" w:cs="Calibri"/>
                <w:b/>
                <w:bCs/>
                <w:color w:val="0070C0"/>
                <w:szCs w:val="24"/>
              </w:rPr>
              <w:t>Радіотехнічний факультет</w:t>
            </w:r>
          </w:p>
          <w:p w14:paraId="4F07BB16" w14:textId="77777777" w:rsidR="00195951" w:rsidRPr="00DB4076" w:rsidRDefault="00195951" w:rsidP="00BB720B">
            <w:pPr>
              <w:spacing w:line="240" w:lineRule="auto"/>
              <w:rPr>
                <w:rFonts w:ascii="Calibri" w:hAnsi="Calibri" w:cs="Calibri"/>
                <w:b/>
                <w:bCs/>
                <w:color w:val="0070C0"/>
                <w:szCs w:val="24"/>
              </w:rPr>
            </w:pPr>
            <w:r w:rsidRPr="00DB4076">
              <w:rPr>
                <w:rFonts w:ascii="Calibri" w:hAnsi="Calibri" w:cs="Calibri"/>
                <w:b/>
                <w:bCs/>
                <w:color w:val="0070C0"/>
                <w:szCs w:val="24"/>
              </w:rPr>
              <w:t xml:space="preserve">Кафедра </w:t>
            </w:r>
            <w:r>
              <w:rPr>
                <w:rFonts w:ascii="Calibri" w:hAnsi="Calibri" w:cs="Calibri"/>
                <w:b/>
                <w:bCs/>
                <w:color w:val="0070C0"/>
                <w:szCs w:val="24"/>
              </w:rPr>
              <w:t>Радіоінженерії</w:t>
            </w:r>
          </w:p>
        </w:tc>
      </w:tr>
      <w:tr w:rsidR="00195951" w:rsidRPr="00DB4076" w14:paraId="05645909" w14:textId="77777777" w:rsidTr="00BB720B">
        <w:tc>
          <w:tcPr>
            <w:tcW w:w="5000" w:type="pct"/>
            <w:gridSpan w:val="2"/>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tcPr>
          <w:p w14:paraId="1E49CE4D" w14:textId="6CC20690" w:rsidR="00195951" w:rsidRPr="00DB4076" w:rsidRDefault="00214005" w:rsidP="00BB720B">
            <w:pPr>
              <w:spacing w:before="120"/>
              <w:jc w:val="center"/>
              <w:rPr>
                <w:rFonts w:ascii="Calibri" w:hAnsi="Calibri" w:cs="Calibri"/>
                <w:b/>
                <w:bCs/>
                <w:color w:val="002060"/>
                <w:sz w:val="48"/>
                <w:szCs w:val="48"/>
              </w:rPr>
            </w:pPr>
            <w:r w:rsidRPr="00214005">
              <w:rPr>
                <w:rFonts w:ascii="Calibri" w:hAnsi="Calibri" w:cs="Calibri"/>
                <w:b/>
                <w:bCs/>
                <w:color w:val="002060"/>
                <w:sz w:val="48"/>
                <w:szCs w:val="48"/>
              </w:rPr>
              <w:t>Системи Мобільного Зв'язку</w:t>
            </w:r>
            <w:r w:rsidR="00AB079D">
              <w:rPr>
                <w:rFonts w:ascii="Calibri" w:hAnsi="Calibri" w:cs="Calibri"/>
                <w:b/>
                <w:bCs/>
                <w:color w:val="002060"/>
                <w:sz w:val="48"/>
                <w:szCs w:val="48"/>
              </w:rPr>
              <w:t xml:space="preserve"> (</w:t>
            </w:r>
            <w:r w:rsidR="00D33FA5">
              <w:rPr>
                <w:rFonts w:ascii="Calibri" w:hAnsi="Calibri" w:cs="Calibri"/>
                <w:b/>
                <w:bCs/>
                <w:color w:val="002060"/>
                <w:sz w:val="48"/>
                <w:szCs w:val="48"/>
              </w:rPr>
              <w:t>ПО</w:t>
            </w:r>
            <w:r w:rsidRPr="00E264E0">
              <w:rPr>
                <w:rFonts w:ascii="Calibri" w:hAnsi="Calibri" w:cs="Calibri"/>
                <w:b/>
                <w:bCs/>
                <w:color w:val="002060"/>
                <w:sz w:val="48"/>
                <w:szCs w:val="48"/>
                <w:lang w:val="ru-RU"/>
              </w:rPr>
              <w:t>-</w:t>
            </w:r>
            <w:r w:rsidR="00D33FA5">
              <w:rPr>
                <w:rFonts w:ascii="Calibri" w:hAnsi="Calibri" w:cs="Calibri"/>
                <w:b/>
                <w:bCs/>
                <w:color w:val="002060"/>
                <w:sz w:val="48"/>
                <w:szCs w:val="48"/>
              </w:rPr>
              <w:t>08</w:t>
            </w:r>
            <w:r w:rsidR="00AB079D">
              <w:rPr>
                <w:rFonts w:ascii="Calibri" w:hAnsi="Calibri" w:cs="Calibri"/>
                <w:b/>
                <w:bCs/>
                <w:color w:val="002060"/>
                <w:sz w:val="48"/>
                <w:szCs w:val="48"/>
              </w:rPr>
              <w:t>)</w:t>
            </w:r>
          </w:p>
          <w:p w14:paraId="107C2356" w14:textId="77777777" w:rsidR="00195951" w:rsidRPr="00DB4076" w:rsidRDefault="00195951" w:rsidP="00BB720B">
            <w:pPr>
              <w:widowControl w:val="0"/>
              <w:jc w:val="center"/>
              <w:rPr>
                <w:rFonts w:ascii="Calibri" w:hAnsi="Calibri" w:cs="Calibri"/>
                <w:b/>
                <w:bCs/>
                <w:color w:val="002060"/>
                <w:sz w:val="36"/>
                <w:szCs w:val="36"/>
              </w:rPr>
            </w:pPr>
            <w:r w:rsidRPr="00DB4076">
              <w:rPr>
                <w:rFonts w:ascii="Calibri" w:hAnsi="Calibri" w:cs="Calibri"/>
                <w:b/>
                <w:bCs/>
                <w:color w:val="002060"/>
                <w:sz w:val="36"/>
                <w:szCs w:val="36"/>
              </w:rPr>
              <w:t>Робоча програма навчальної дисципліни (</w:t>
            </w:r>
            <w:proofErr w:type="spellStart"/>
            <w:r w:rsidRPr="00DB4076">
              <w:rPr>
                <w:rFonts w:ascii="Calibri" w:hAnsi="Calibri" w:cs="Calibri"/>
                <w:b/>
                <w:bCs/>
                <w:color w:val="002060"/>
                <w:sz w:val="36"/>
                <w:szCs w:val="36"/>
              </w:rPr>
              <w:t>Силабус</w:t>
            </w:r>
            <w:proofErr w:type="spellEnd"/>
            <w:r w:rsidRPr="00DB4076">
              <w:rPr>
                <w:rFonts w:ascii="Calibri" w:hAnsi="Calibri" w:cs="Calibri"/>
                <w:b/>
                <w:bCs/>
                <w:color w:val="002060"/>
                <w:sz w:val="36"/>
                <w:szCs w:val="36"/>
              </w:rPr>
              <w:t>)</w:t>
            </w:r>
          </w:p>
        </w:tc>
      </w:tr>
    </w:tbl>
    <w:p w14:paraId="75B869FC" w14:textId="77777777" w:rsidR="00195951" w:rsidRPr="00DB4076" w:rsidRDefault="00195951" w:rsidP="00195951">
      <w:pPr>
        <w:pStyle w:val="1"/>
      </w:pPr>
      <w:r w:rsidRPr="00DB4076">
        <w:t>Реквізити навчальної дисципліни</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4"/>
        <w:gridCol w:w="7229"/>
      </w:tblGrid>
      <w:tr w:rsidR="00195951" w:rsidRPr="00DB4076" w14:paraId="1E5BD2A3" w14:textId="77777777" w:rsidTr="00BB720B">
        <w:tc>
          <w:tcPr>
            <w:tcW w:w="1248" w:type="pct"/>
            <w:tcBorders>
              <w:top w:val="single" w:sz="2" w:space="0" w:color="000000"/>
              <w:left w:val="single" w:sz="2" w:space="0" w:color="000000"/>
              <w:bottom w:val="single" w:sz="12" w:space="0" w:color="95B3D7"/>
              <w:right w:val="single" w:sz="2" w:space="0" w:color="000000"/>
            </w:tcBorders>
            <w:shd w:val="solid" w:color="FFFFFF" w:fill="FFFFFF"/>
            <w:tcMar>
              <w:top w:w="0" w:type="dxa"/>
              <w:left w:w="115" w:type="dxa"/>
              <w:bottom w:w="0" w:type="dxa"/>
              <w:right w:w="115" w:type="dxa"/>
            </w:tcMar>
          </w:tcPr>
          <w:p w14:paraId="3EC6DFD5" w14:textId="77777777" w:rsidR="00195951" w:rsidRPr="00DB4076" w:rsidRDefault="00195951" w:rsidP="00977180">
            <w:pPr>
              <w:spacing w:before="20" w:after="20" w:line="240" w:lineRule="auto"/>
              <w:ind w:firstLine="0"/>
              <w:rPr>
                <w:rFonts w:ascii="Calibri" w:hAnsi="Calibri" w:cs="Calibri"/>
                <w:b/>
                <w:bCs/>
              </w:rPr>
            </w:pPr>
            <w:r w:rsidRPr="00DB4076">
              <w:rPr>
                <w:rFonts w:ascii="Calibri" w:hAnsi="Calibri" w:cs="Calibri"/>
                <w:b/>
                <w:bCs/>
              </w:rPr>
              <w:t>Рівень вищої освіти</w:t>
            </w:r>
          </w:p>
        </w:tc>
        <w:tc>
          <w:tcPr>
            <w:tcW w:w="3752" w:type="pct"/>
            <w:tcBorders>
              <w:top w:val="single" w:sz="2" w:space="0" w:color="000000"/>
              <w:left w:val="single" w:sz="2" w:space="0" w:color="000000"/>
              <w:bottom w:val="single" w:sz="12" w:space="0" w:color="95B3D7"/>
              <w:right w:val="single" w:sz="2" w:space="0" w:color="000000"/>
            </w:tcBorders>
            <w:shd w:val="solid" w:color="FFFFFF" w:fill="FFFFFF"/>
            <w:tcMar>
              <w:top w:w="0" w:type="dxa"/>
              <w:left w:w="115" w:type="dxa"/>
              <w:bottom w:w="0" w:type="dxa"/>
              <w:right w:w="115" w:type="dxa"/>
            </w:tcMar>
          </w:tcPr>
          <w:p w14:paraId="6E85CECF" w14:textId="77777777" w:rsidR="00195951" w:rsidRPr="00DB4076" w:rsidRDefault="00195951" w:rsidP="00977180">
            <w:pPr>
              <w:spacing w:before="20" w:after="20" w:line="240" w:lineRule="auto"/>
              <w:ind w:firstLine="0"/>
              <w:rPr>
                <w:rFonts w:ascii="Calibri" w:hAnsi="Calibri" w:cs="Calibri"/>
                <w:b/>
                <w:bCs/>
                <w:i/>
                <w:iCs/>
              </w:rPr>
            </w:pPr>
            <w:r w:rsidRPr="00DB4076">
              <w:rPr>
                <w:rFonts w:ascii="Calibri" w:hAnsi="Calibri" w:cs="Calibri"/>
                <w:b/>
                <w:bCs/>
                <w:i/>
                <w:iCs/>
              </w:rPr>
              <w:t xml:space="preserve">Перший (бакалаврський) </w:t>
            </w:r>
          </w:p>
        </w:tc>
      </w:tr>
      <w:tr w:rsidR="00195951" w:rsidRPr="00DB4076" w14:paraId="35F228AC" w14:textId="77777777" w:rsidTr="00BB720B">
        <w:tc>
          <w:tcPr>
            <w:tcW w:w="1248" w:type="pct"/>
            <w:tcBorders>
              <w:top w:val="single" w:sz="12" w:space="0" w:color="95B3D7"/>
              <w:left w:val="single" w:sz="2" w:space="0" w:color="000000"/>
              <w:bottom w:val="single" w:sz="4" w:space="0" w:color="95B3D7"/>
              <w:right w:val="single" w:sz="4" w:space="0" w:color="95B3D7"/>
            </w:tcBorders>
            <w:shd w:val="solid" w:color="DBE5F1" w:fill="DBE5F1"/>
            <w:tcMar>
              <w:top w:w="0" w:type="dxa"/>
              <w:left w:w="115" w:type="dxa"/>
              <w:bottom w:w="0" w:type="dxa"/>
              <w:right w:w="115" w:type="dxa"/>
            </w:tcMar>
          </w:tcPr>
          <w:p w14:paraId="43AC7F5F" w14:textId="77777777" w:rsidR="00195951" w:rsidRPr="00DB4076" w:rsidRDefault="00195951" w:rsidP="00977180">
            <w:pPr>
              <w:spacing w:before="20" w:after="20" w:line="240" w:lineRule="auto"/>
              <w:ind w:firstLine="0"/>
              <w:rPr>
                <w:rFonts w:ascii="Calibri" w:hAnsi="Calibri" w:cs="Calibri"/>
                <w:b/>
                <w:bCs/>
              </w:rPr>
            </w:pPr>
            <w:r w:rsidRPr="00DB4076">
              <w:rPr>
                <w:rFonts w:ascii="Calibri" w:hAnsi="Calibri" w:cs="Calibri"/>
                <w:b/>
                <w:bCs/>
              </w:rPr>
              <w:t>Галузь знань</w:t>
            </w:r>
          </w:p>
        </w:tc>
        <w:tc>
          <w:tcPr>
            <w:tcW w:w="3752" w:type="pct"/>
            <w:tcBorders>
              <w:top w:val="single" w:sz="12" w:space="0" w:color="95B3D7"/>
              <w:left w:val="single" w:sz="4" w:space="0" w:color="95B3D7"/>
              <w:bottom w:val="single" w:sz="4" w:space="0" w:color="95B3D7"/>
              <w:right w:val="single" w:sz="2" w:space="0" w:color="000000"/>
            </w:tcBorders>
            <w:shd w:val="solid" w:color="DBE5F1" w:fill="DBE5F1"/>
            <w:tcMar>
              <w:top w:w="0" w:type="dxa"/>
              <w:left w:w="115" w:type="dxa"/>
              <w:bottom w:w="0" w:type="dxa"/>
              <w:right w:w="115" w:type="dxa"/>
            </w:tcMar>
          </w:tcPr>
          <w:p w14:paraId="4B9F3647" w14:textId="30E7558E" w:rsidR="00195951" w:rsidRPr="00075110" w:rsidRDefault="004779C5" w:rsidP="00AB079D">
            <w:pPr>
              <w:spacing w:before="20" w:after="20" w:line="240" w:lineRule="auto"/>
              <w:ind w:firstLine="0"/>
              <w:rPr>
                <w:rFonts w:cs="Calibri"/>
                <w:i/>
                <w:iCs/>
              </w:rPr>
            </w:pPr>
            <w:r w:rsidRPr="002010BB">
              <w:rPr>
                <w:i/>
                <w:color w:val="00000A"/>
                <w:lang w:val="en-US"/>
              </w:rPr>
              <w:t>G</w:t>
            </w:r>
            <w:r w:rsidRPr="002010BB">
              <w:rPr>
                <w:i/>
                <w:color w:val="00000A"/>
              </w:rPr>
              <w:t xml:space="preserve"> Інженерія, виробництво та будівництво</w:t>
            </w:r>
          </w:p>
        </w:tc>
      </w:tr>
      <w:tr w:rsidR="00195951" w:rsidRPr="00DB4076" w14:paraId="25E2D90C" w14:textId="77777777" w:rsidTr="00BB720B">
        <w:tc>
          <w:tcPr>
            <w:tcW w:w="1248" w:type="pct"/>
            <w:tcBorders>
              <w:top w:val="single" w:sz="4" w:space="0" w:color="95B3D7"/>
              <w:left w:val="single" w:sz="2" w:space="0" w:color="000000"/>
              <w:bottom w:val="single" w:sz="4" w:space="0" w:color="95B3D7"/>
              <w:right w:val="single" w:sz="4" w:space="0" w:color="95B3D7"/>
            </w:tcBorders>
            <w:tcMar>
              <w:top w:w="0" w:type="dxa"/>
              <w:left w:w="115" w:type="dxa"/>
              <w:bottom w:w="0" w:type="dxa"/>
              <w:right w:w="115" w:type="dxa"/>
            </w:tcMar>
          </w:tcPr>
          <w:p w14:paraId="260F1106" w14:textId="77777777" w:rsidR="00195951" w:rsidRPr="00DB4076" w:rsidRDefault="00195951" w:rsidP="00977180">
            <w:pPr>
              <w:spacing w:before="20" w:after="20" w:line="240" w:lineRule="auto"/>
              <w:ind w:firstLine="0"/>
              <w:rPr>
                <w:rFonts w:ascii="Calibri" w:hAnsi="Calibri" w:cs="Calibri"/>
                <w:b/>
                <w:bCs/>
              </w:rPr>
            </w:pPr>
            <w:r w:rsidRPr="00DB4076">
              <w:rPr>
                <w:rFonts w:ascii="Calibri" w:hAnsi="Calibri" w:cs="Calibri"/>
                <w:b/>
                <w:bCs/>
              </w:rPr>
              <w:t>Спеціальність</w:t>
            </w:r>
          </w:p>
        </w:tc>
        <w:tc>
          <w:tcPr>
            <w:tcW w:w="3752" w:type="pct"/>
            <w:tcBorders>
              <w:top w:val="single" w:sz="4" w:space="0" w:color="95B3D7"/>
              <w:left w:val="single" w:sz="4" w:space="0" w:color="95B3D7"/>
              <w:bottom w:val="single" w:sz="4" w:space="0" w:color="95B3D7"/>
              <w:right w:val="single" w:sz="2" w:space="0" w:color="000000"/>
            </w:tcBorders>
            <w:tcMar>
              <w:top w:w="0" w:type="dxa"/>
              <w:left w:w="115" w:type="dxa"/>
              <w:bottom w:w="0" w:type="dxa"/>
              <w:right w:w="115" w:type="dxa"/>
            </w:tcMar>
          </w:tcPr>
          <w:p w14:paraId="2B0CD20C" w14:textId="5066707C" w:rsidR="00195951" w:rsidRPr="00075110" w:rsidRDefault="004779C5" w:rsidP="004779C5">
            <w:pPr>
              <w:spacing w:before="20" w:after="20" w:line="240" w:lineRule="auto"/>
              <w:ind w:firstLine="0"/>
              <w:jc w:val="left"/>
              <w:rPr>
                <w:rFonts w:ascii="Calibri" w:hAnsi="Calibri" w:cs="Calibri"/>
                <w:i/>
                <w:iCs/>
              </w:rPr>
            </w:pPr>
            <w:r w:rsidRPr="002010BB">
              <w:rPr>
                <w:i/>
                <w:lang w:val="en-US"/>
              </w:rPr>
              <w:t>G</w:t>
            </w:r>
            <w:r w:rsidRPr="002010BB">
              <w:rPr>
                <w:i/>
              </w:rPr>
              <w:t xml:space="preserve">5 </w:t>
            </w:r>
            <w:r w:rsidRPr="002010BB">
              <w:rPr>
                <w:i/>
                <w:iCs/>
                <w:szCs w:val="24"/>
              </w:rPr>
              <w:t>Електроніка, електронні комунікації, приладобудування та радіотехніка</w:t>
            </w:r>
          </w:p>
        </w:tc>
      </w:tr>
      <w:tr w:rsidR="00195951" w:rsidRPr="00DB4076" w14:paraId="422FF5F1" w14:textId="77777777" w:rsidTr="00AB079D">
        <w:trPr>
          <w:trHeight w:val="544"/>
        </w:trPr>
        <w:tc>
          <w:tcPr>
            <w:tcW w:w="1248" w:type="pct"/>
            <w:tcBorders>
              <w:top w:val="single" w:sz="4" w:space="0" w:color="95B3D7"/>
              <w:left w:val="single" w:sz="2" w:space="0" w:color="000000"/>
              <w:bottom w:val="single" w:sz="4" w:space="0" w:color="95B3D7"/>
              <w:right w:val="single" w:sz="4" w:space="0" w:color="95B3D7"/>
            </w:tcBorders>
            <w:shd w:val="solid" w:color="DBE5F1" w:fill="DBE5F1"/>
            <w:tcMar>
              <w:top w:w="0" w:type="dxa"/>
              <w:left w:w="115" w:type="dxa"/>
              <w:bottom w:w="0" w:type="dxa"/>
              <w:right w:w="115" w:type="dxa"/>
            </w:tcMar>
            <w:vAlign w:val="center"/>
          </w:tcPr>
          <w:p w14:paraId="0AAD6E2A" w14:textId="77777777" w:rsidR="00195951" w:rsidRPr="00DB4076" w:rsidRDefault="00195951" w:rsidP="00977180">
            <w:pPr>
              <w:spacing w:before="20" w:after="20" w:line="240" w:lineRule="auto"/>
              <w:ind w:firstLine="0"/>
              <w:rPr>
                <w:rFonts w:ascii="Calibri" w:hAnsi="Calibri" w:cs="Calibri"/>
                <w:b/>
                <w:bCs/>
              </w:rPr>
            </w:pPr>
            <w:r w:rsidRPr="00DB4076">
              <w:rPr>
                <w:rFonts w:ascii="Calibri" w:hAnsi="Calibri" w:cs="Calibri"/>
                <w:b/>
                <w:bCs/>
              </w:rPr>
              <w:t>Освітня програма</w:t>
            </w:r>
          </w:p>
        </w:tc>
        <w:tc>
          <w:tcPr>
            <w:tcW w:w="3752" w:type="pct"/>
            <w:tcBorders>
              <w:top w:val="single" w:sz="4" w:space="0" w:color="95B3D7"/>
              <w:left w:val="single" w:sz="4" w:space="0" w:color="95B3D7"/>
              <w:bottom w:val="single" w:sz="4" w:space="0" w:color="95B3D7"/>
              <w:right w:val="single" w:sz="2" w:space="0" w:color="000000"/>
            </w:tcBorders>
            <w:shd w:val="solid" w:color="DBE5F1" w:fill="DBE5F1"/>
            <w:tcMar>
              <w:top w:w="0" w:type="dxa"/>
              <w:left w:w="115" w:type="dxa"/>
              <w:bottom w:w="0" w:type="dxa"/>
              <w:right w:w="115" w:type="dxa"/>
            </w:tcMar>
          </w:tcPr>
          <w:p w14:paraId="3A67FBB4" w14:textId="3533E72B" w:rsidR="00195951" w:rsidRPr="00DB4076" w:rsidRDefault="00D33FA5" w:rsidP="00F90B24">
            <w:pPr>
              <w:spacing w:before="120" w:after="120"/>
              <w:ind w:firstLine="0"/>
              <w:jc w:val="left"/>
              <w:rPr>
                <w:rFonts w:ascii="Calibri" w:hAnsi="Calibri" w:cs="Calibri"/>
                <w:i/>
                <w:iCs/>
              </w:rPr>
            </w:pPr>
            <w:r w:rsidRPr="00075110">
              <w:rPr>
                <w:i/>
              </w:rPr>
              <w:t>І</w:t>
            </w:r>
            <w:r>
              <w:rPr>
                <w:i/>
              </w:rPr>
              <w:t>нформаційна</w:t>
            </w:r>
            <w:r w:rsidRPr="00075110">
              <w:rPr>
                <w:i/>
              </w:rPr>
              <w:t xml:space="preserve"> </w:t>
            </w:r>
            <w:r>
              <w:rPr>
                <w:i/>
              </w:rPr>
              <w:t>та комунікаційна</w:t>
            </w:r>
            <w:r w:rsidRPr="00075110">
              <w:rPr>
                <w:i/>
              </w:rPr>
              <w:t xml:space="preserve"> </w:t>
            </w:r>
            <w:r>
              <w:rPr>
                <w:i/>
              </w:rPr>
              <w:t>радіоінженерія</w:t>
            </w:r>
          </w:p>
        </w:tc>
      </w:tr>
      <w:tr w:rsidR="00195951" w:rsidRPr="00DB4076" w14:paraId="2098FD80" w14:textId="77777777" w:rsidTr="00BB720B">
        <w:tc>
          <w:tcPr>
            <w:tcW w:w="1248" w:type="pct"/>
            <w:tcBorders>
              <w:top w:val="single" w:sz="4" w:space="0" w:color="95B3D7"/>
              <w:left w:val="single" w:sz="2" w:space="0" w:color="000000"/>
              <w:bottom w:val="single" w:sz="4" w:space="0" w:color="95B3D7"/>
              <w:right w:val="single" w:sz="4" w:space="0" w:color="95B3D7"/>
            </w:tcBorders>
            <w:tcMar>
              <w:top w:w="0" w:type="dxa"/>
              <w:left w:w="115" w:type="dxa"/>
              <w:bottom w:w="0" w:type="dxa"/>
              <w:right w:w="115" w:type="dxa"/>
            </w:tcMar>
          </w:tcPr>
          <w:p w14:paraId="44FAF851" w14:textId="77777777" w:rsidR="00195951" w:rsidRPr="00DB4076" w:rsidRDefault="00195951" w:rsidP="00977180">
            <w:pPr>
              <w:spacing w:before="20" w:after="20" w:line="240" w:lineRule="auto"/>
              <w:ind w:firstLine="0"/>
              <w:rPr>
                <w:rFonts w:ascii="Calibri" w:hAnsi="Calibri" w:cs="Calibri"/>
                <w:b/>
                <w:bCs/>
              </w:rPr>
            </w:pPr>
            <w:r w:rsidRPr="00DB4076">
              <w:rPr>
                <w:rFonts w:ascii="Calibri" w:hAnsi="Calibri" w:cs="Calibri"/>
                <w:b/>
                <w:bCs/>
              </w:rPr>
              <w:t>Статус дисципліни</w:t>
            </w:r>
          </w:p>
        </w:tc>
        <w:tc>
          <w:tcPr>
            <w:tcW w:w="3752" w:type="pct"/>
            <w:tcBorders>
              <w:top w:val="single" w:sz="4" w:space="0" w:color="95B3D7"/>
              <w:left w:val="single" w:sz="4" w:space="0" w:color="95B3D7"/>
              <w:bottom w:val="single" w:sz="4" w:space="0" w:color="95B3D7"/>
              <w:right w:val="single" w:sz="2" w:space="0" w:color="000000"/>
            </w:tcBorders>
            <w:tcMar>
              <w:top w:w="0" w:type="dxa"/>
              <w:left w:w="115" w:type="dxa"/>
              <w:bottom w:w="0" w:type="dxa"/>
              <w:right w:w="115" w:type="dxa"/>
            </w:tcMar>
          </w:tcPr>
          <w:p w14:paraId="6B150621" w14:textId="69E2B167" w:rsidR="00195951" w:rsidRPr="00DB4076" w:rsidRDefault="00D33FA5" w:rsidP="00E57DD4">
            <w:pPr>
              <w:spacing w:before="20" w:after="20" w:line="240" w:lineRule="auto"/>
              <w:ind w:firstLine="0"/>
              <w:rPr>
                <w:rFonts w:ascii="Calibri" w:hAnsi="Calibri" w:cs="Calibri"/>
                <w:i/>
                <w:iCs/>
              </w:rPr>
            </w:pPr>
            <w:r w:rsidRPr="008037C5">
              <w:rPr>
                <w:rFonts w:cs="Times New Roman"/>
                <w:i/>
                <w:iCs/>
              </w:rPr>
              <w:t xml:space="preserve">Обов’язкова </w:t>
            </w:r>
            <w:r>
              <w:rPr>
                <w:rFonts w:cs="Times New Roman"/>
                <w:i/>
                <w:iCs/>
              </w:rPr>
              <w:t xml:space="preserve">професійної </w:t>
            </w:r>
            <w:r w:rsidRPr="008037C5">
              <w:rPr>
                <w:rFonts w:cs="Times New Roman"/>
                <w:i/>
                <w:iCs/>
              </w:rPr>
              <w:t>підготовки</w:t>
            </w:r>
          </w:p>
        </w:tc>
      </w:tr>
      <w:tr w:rsidR="00195951" w:rsidRPr="00DB4076" w14:paraId="77AF16AC" w14:textId="77777777" w:rsidTr="00BB720B">
        <w:tc>
          <w:tcPr>
            <w:tcW w:w="1248" w:type="pct"/>
            <w:tcBorders>
              <w:top w:val="single" w:sz="4" w:space="0" w:color="95B3D7"/>
              <w:left w:val="single" w:sz="2" w:space="0" w:color="000000"/>
              <w:bottom w:val="single" w:sz="4" w:space="0" w:color="95B3D7"/>
              <w:right w:val="single" w:sz="4" w:space="0" w:color="95B3D7"/>
            </w:tcBorders>
            <w:shd w:val="solid" w:color="DBE5F1" w:fill="DBE5F1"/>
            <w:tcMar>
              <w:top w:w="0" w:type="dxa"/>
              <w:left w:w="115" w:type="dxa"/>
              <w:bottom w:w="0" w:type="dxa"/>
              <w:right w:w="115" w:type="dxa"/>
            </w:tcMar>
          </w:tcPr>
          <w:p w14:paraId="2841E55A" w14:textId="77777777" w:rsidR="00195951" w:rsidRPr="00DB4076" w:rsidRDefault="00195951" w:rsidP="00977180">
            <w:pPr>
              <w:spacing w:before="20" w:after="20" w:line="240" w:lineRule="auto"/>
              <w:ind w:firstLine="0"/>
              <w:rPr>
                <w:rFonts w:ascii="Calibri" w:hAnsi="Calibri" w:cs="Calibri"/>
                <w:b/>
                <w:bCs/>
              </w:rPr>
            </w:pPr>
            <w:r w:rsidRPr="00DB4076">
              <w:rPr>
                <w:rFonts w:ascii="Calibri" w:hAnsi="Calibri" w:cs="Calibri"/>
                <w:b/>
                <w:bCs/>
              </w:rPr>
              <w:t>Форма навчання</w:t>
            </w:r>
          </w:p>
        </w:tc>
        <w:tc>
          <w:tcPr>
            <w:tcW w:w="3752" w:type="pct"/>
            <w:tcBorders>
              <w:top w:val="single" w:sz="4" w:space="0" w:color="95B3D7"/>
              <w:left w:val="single" w:sz="4" w:space="0" w:color="95B3D7"/>
              <w:bottom w:val="single" w:sz="4" w:space="0" w:color="95B3D7"/>
              <w:right w:val="single" w:sz="2" w:space="0" w:color="000000"/>
            </w:tcBorders>
            <w:shd w:val="solid" w:color="DBE5F1" w:fill="DBE5F1"/>
            <w:tcMar>
              <w:top w:w="0" w:type="dxa"/>
              <w:left w:w="115" w:type="dxa"/>
              <w:bottom w:w="0" w:type="dxa"/>
              <w:right w:w="115" w:type="dxa"/>
            </w:tcMar>
          </w:tcPr>
          <w:p w14:paraId="03087CF9" w14:textId="77777777" w:rsidR="00195951" w:rsidRPr="00E554D7" w:rsidRDefault="00195951" w:rsidP="00977180">
            <w:pPr>
              <w:spacing w:before="20" w:after="20" w:line="240" w:lineRule="auto"/>
              <w:ind w:firstLine="0"/>
              <w:rPr>
                <w:rFonts w:cs="Times New Roman"/>
                <w:i/>
                <w:iCs/>
                <w:lang w:val="en-US"/>
              </w:rPr>
            </w:pPr>
            <w:r w:rsidRPr="00E554D7">
              <w:rPr>
                <w:rFonts w:cs="Times New Roman"/>
                <w:i/>
                <w:iCs/>
              </w:rPr>
              <w:t>Очна (денна)</w:t>
            </w:r>
          </w:p>
        </w:tc>
      </w:tr>
      <w:tr w:rsidR="00195951" w:rsidRPr="00DB4076" w14:paraId="7351CDAF" w14:textId="77777777" w:rsidTr="00BB720B">
        <w:tc>
          <w:tcPr>
            <w:tcW w:w="1248" w:type="pct"/>
            <w:tcBorders>
              <w:top w:val="single" w:sz="4" w:space="0" w:color="95B3D7"/>
              <w:left w:val="single" w:sz="2" w:space="0" w:color="000000"/>
              <w:bottom w:val="single" w:sz="4" w:space="0" w:color="95B3D7"/>
              <w:right w:val="single" w:sz="4" w:space="0" w:color="95B3D7"/>
            </w:tcBorders>
            <w:tcMar>
              <w:top w:w="0" w:type="dxa"/>
              <w:left w:w="115" w:type="dxa"/>
              <w:bottom w:w="0" w:type="dxa"/>
              <w:right w:w="115" w:type="dxa"/>
            </w:tcMar>
          </w:tcPr>
          <w:p w14:paraId="1305C9DD" w14:textId="77777777" w:rsidR="00195951" w:rsidRPr="00DB4076" w:rsidRDefault="00195951" w:rsidP="00E554D7">
            <w:pPr>
              <w:spacing w:before="20" w:after="20" w:line="240" w:lineRule="auto"/>
              <w:ind w:firstLine="0"/>
              <w:jc w:val="left"/>
              <w:rPr>
                <w:rFonts w:ascii="Calibri" w:hAnsi="Calibri" w:cs="Calibri"/>
                <w:b/>
                <w:bCs/>
              </w:rPr>
            </w:pPr>
            <w:r w:rsidRPr="00DB4076">
              <w:rPr>
                <w:rFonts w:ascii="Calibri" w:hAnsi="Calibri" w:cs="Calibri"/>
                <w:b/>
                <w:bCs/>
              </w:rPr>
              <w:t>Рік підготовки, семестр</w:t>
            </w:r>
          </w:p>
        </w:tc>
        <w:tc>
          <w:tcPr>
            <w:tcW w:w="3752" w:type="pct"/>
            <w:tcBorders>
              <w:top w:val="single" w:sz="4" w:space="0" w:color="95B3D7"/>
              <w:left w:val="single" w:sz="4" w:space="0" w:color="95B3D7"/>
              <w:bottom w:val="single" w:sz="4" w:space="0" w:color="95B3D7"/>
              <w:right w:val="single" w:sz="2" w:space="0" w:color="000000"/>
            </w:tcBorders>
            <w:tcMar>
              <w:top w:w="0" w:type="dxa"/>
              <w:left w:w="115" w:type="dxa"/>
              <w:bottom w:w="0" w:type="dxa"/>
              <w:right w:w="115" w:type="dxa"/>
            </w:tcMar>
          </w:tcPr>
          <w:p w14:paraId="036AF91D" w14:textId="77777777" w:rsidR="004779C5" w:rsidRDefault="004779C5" w:rsidP="004779C5">
            <w:pPr>
              <w:spacing w:before="20" w:after="20" w:line="240" w:lineRule="auto"/>
              <w:ind w:firstLine="0"/>
              <w:rPr>
                <w:rFonts w:cs="Times New Roman"/>
                <w:i/>
                <w:iCs/>
              </w:rPr>
            </w:pPr>
            <w:r w:rsidRPr="00E554D7">
              <w:rPr>
                <w:rFonts w:cs="Times New Roman"/>
                <w:i/>
                <w:iCs/>
              </w:rPr>
              <w:t xml:space="preserve">4 курс, </w:t>
            </w:r>
            <w:r>
              <w:rPr>
                <w:rFonts w:cs="Times New Roman"/>
                <w:i/>
                <w:iCs/>
              </w:rPr>
              <w:t>7</w:t>
            </w:r>
            <w:r w:rsidRPr="00E554D7">
              <w:rPr>
                <w:rFonts w:cs="Times New Roman"/>
                <w:i/>
                <w:iCs/>
              </w:rPr>
              <w:t xml:space="preserve"> семестр</w:t>
            </w:r>
            <w:r>
              <w:rPr>
                <w:rFonts w:cs="Times New Roman"/>
                <w:i/>
                <w:iCs/>
              </w:rPr>
              <w:t xml:space="preserve"> (очне навчання)</w:t>
            </w:r>
          </w:p>
          <w:p w14:paraId="601DD3C3" w14:textId="39E37D44" w:rsidR="00195951" w:rsidRPr="00AC35F8" w:rsidRDefault="004779C5" w:rsidP="004779C5">
            <w:pPr>
              <w:spacing w:before="20" w:after="20" w:line="240" w:lineRule="auto"/>
              <w:ind w:firstLine="0"/>
              <w:rPr>
                <w:rFonts w:cs="Times New Roman"/>
                <w:i/>
                <w:iCs/>
              </w:rPr>
            </w:pPr>
            <w:r>
              <w:rPr>
                <w:rFonts w:cs="Times New Roman"/>
                <w:i/>
                <w:iCs/>
              </w:rPr>
              <w:t>2 курс, 4 семестр (очне прискорене навчання)</w:t>
            </w:r>
          </w:p>
        </w:tc>
      </w:tr>
      <w:tr w:rsidR="00195951" w:rsidRPr="00DB4076" w14:paraId="5A56CAD8" w14:textId="77777777" w:rsidTr="00BB720B">
        <w:tc>
          <w:tcPr>
            <w:tcW w:w="1248" w:type="pct"/>
            <w:tcBorders>
              <w:top w:val="single" w:sz="4" w:space="0" w:color="95B3D7"/>
              <w:left w:val="single" w:sz="2" w:space="0" w:color="000000"/>
              <w:bottom w:val="single" w:sz="4" w:space="0" w:color="95B3D7"/>
              <w:right w:val="single" w:sz="4" w:space="0" w:color="95B3D7"/>
            </w:tcBorders>
            <w:shd w:val="solid" w:color="DBE5F1" w:fill="DBE5F1"/>
            <w:tcMar>
              <w:top w:w="0" w:type="dxa"/>
              <w:left w:w="115" w:type="dxa"/>
              <w:bottom w:w="0" w:type="dxa"/>
              <w:right w:w="115" w:type="dxa"/>
            </w:tcMar>
          </w:tcPr>
          <w:p w14:paraId="244C975B" w14:textId="77777777" w:rsidR="00195951" w:rsidRPr="00DB4076" w:rsidRDefault="00195951" w:rsidP="00977180">
            <w:pPr>
              <w:spacing w:before="20" w:after="20" w:line="240" w:lineRule="auto"/>
              <w:ind w:firstLine="0"/>
              <w:rPr>
                <w:rFonts w:ascii="Calibri" w:hAnsi="Calibri" w:cs="Calibri"/>
                <w:b/>
                <w:bCs/>
              </w:rPr>
            </w:pPr>
            <w:r w:rsidRPr="00DB4076">
              <w:rPr>
                <w:rFonts w:ascii="Calibri" w:hAnsi="Calibri" w:cs="Calibri"/>
                <w:b/>
                <w:bCs/>
              </w:rPr>
              <w:t>Обсяг дисципліни</w:t>
            </w:r>
          </w:p>
        </w:tc>
        <w:tc>
          <w:tcPr>
            <w:tcW w:w="3752" w:type="pct"/>
            <w:tcBorders>
              <w:top w:val="single" w:sz="4" w:space="0" w:color="95B3D7"/>
              <w:left w:val="single" w:sz="4" w:space="0" w:color="95B3D7"/>
              <w:bottom w:val="single" w:sz="4" w:space="0" w:color="95B3D7"/>
              <w:right w:val="single" w:sz="2" w:space="0" w:color="000000"/>
            </w:tcBorders>
            <w:shd w:val="solid" w:color="DBE5F1" w:fill="DBE5F1"/>
            <w:tcMar>
              <w:top w:w="0" w:type="dxa"/>
              <w:left w:w="115" w:type="dxa"/>
              <w:bottom w:w="0" w:type="dxa"/>
              <w:right w:w="115" w:type="dxa"/>
            </w:tcMar>
          </w:tcPr>
          <w:p w14:paraId="29573D60" w14:textId="747DA043" w:rsidR="00195951" w:rsidRPr="00E554D7" w:rsidRDefault="00195951" w:rsidP="00977180">
            <w:pPr>
              <w:spacing w:before="20" w:after="20" w:line="240" w:lineRule="auto"/>
              <w:ind w:firstLine="0"/>
              <w:rPr>
                <w:rFonts w:cs="Times New Roman"/>
                <w:i/>
                <w:iCs/>
                <w:lang w:val="ru-RU"/>
              </w:rPr>
            </w:pPr>
            <w:r w:rsidRPr="00E554D7">
              <w:rPr>
                <w:rFonts w:cs="Times New Roman"/>
                <w:i/>
                <w:iCs/>
              </w:rPr>
              <w:t xml:space="preserve">Загальна кількість: </w:t>
            </w:r>
            <w:r w:rsidR="004779C5" w:rsidRPr="002010BB">
              <w:rPr>
                <w:rFonts w:cs="Times New Roman"/>
                <w:i/>
                <w:iCs/>
              </w:rPr>
              <w:t>6</w:t>
            </w:r>
            <w:r w:rsidRPr="002010BB">
              <w:rPr>
                <w:rFonts w:cs="Times New Roman"/>
                <w:i/>
                <w:iCs/>
              </w:rPr>
              <w:t xml:space="preserve"> кред</w:t>
            </w:r>
            <w:r w:rsidR="00812C70" w:rsidRPr="002010BB">
              <w:rPr>
                <w:rFonts w:cs="Times New Roman"/>
                <w:i/>
                <w:iCs/>
              </w:rPr>
              <w:t>ит</w:t>
            </w:r>
            <w:r w:rsidR="00D33FA5" w:rsidRPr="002010BB">
              <w:rPr>
                <w:rFonts w:cs="Times New Roman"/>
                <w:i/>
                <w:iCs/>
              </w:rPr>
              <w:t>ів</w:t>
            </w:r>
            <w:r w:rsidR="00D214A0" w:rsidRPr="002010BB">
              <w:rPr>
                <w:rFonts w:cs="Times New Roman"/>
                <w:i/>
                <w:iCs/>
                <w:lang w:val="ru-RU"/>
              </w:rPr>
              <w:t xml:space="preserve"> </w:t>
            </w:r>
            <w:r w:rsidR="00D214A0" w:rsidRPr="002010BB">
              <w:rPr>
                <w:rFonts w:cs="Times New Roman"/>
                <w:i/>
                <w:iCs/>
              </w:rPr>
              <w:t>ЄКТС</w:t>
            </w:r>
            <w:r w:rsidR="00D214A0" w:rsidRPr="002010BB">
              <w:rPr>
                <w:rFonts w:cs="Times New Roman"/>
                <w:i/>
                <w:iCs/>
                <w:lang w:val="ru-RU"/>
              </w:rPr>
              <w:t xml:space="preserve"> /</w:t>
            </w:r>
            <w:r w:rsidRPr="002010BB">
              <w:rPr>
                <w:rFonts w:cs="Times New Roman"/>
                <w:i/>
                <w:iCs/>
              </w:rPr>
              <w:t xml:space="preserve"> </w:t>
            </w:r>
            <w:r w:rsidR="0047297B" w:rsidRPr="002010BB">
              <w:rPr>
                <w:rFonts w:cs="Times New Roman"/>
                <w:i/>
                <w:iCs/>
                <w:lang w:val="ru-RU"/>
              </w:rPr>
              <w:t>1</w:t>
            </w:r>
            <w:r w:rsidR="004779C5" w:rsidRPr="002010BB">
              <w:rPr>
                <w:rFonts w:cs="Times New Roman"/>
                <w:i/>
                <w:iCs/>
                <w:lang w:val="ru-RU"/>
              </w:rPr>
              <w:t>8</w:t>
            </w:r>
            <w:r w:rsidR="007A07E4" w:rsidRPr="002010BB">
              <w:rPr>
                <w:rFonts w:cs="Times New Roman"/>
                <w:i/>
                <w:iCs/>
                <w:lang w:val="ru-RU"/>
              </w:rPr>
              <w:t>0</w:t>
            </w:r>
            <w:r w:rsidRPr="002010BB">
              <w:rPr>
                <w:rFonts w:cs="Times New Roman"/>
                <w:i/>
                <w:iCs/>
              </w:rPr>
              <w:t xml:space="preserve"> год</w:t>
            </w:r>
            <w:r w:rsidR="008D3F17" w:rsidRPr="002010BB">
              <w:rPr>
                <w:rFonts w:cs="Times New Roman"/>
                <w:i/>
                <w:iCs/>
                <w:lang w:val="ru-RU"/>
              </w:rPr>
              <w:t>.</w:t>
            </w:r>
          </w:p>
          <w:p w14:paraId="12DA5203" w14:textId="0A6EC6B3" w:rsidR="00195951" w:rsidRPr="00E554D7" w:rsidRDefault="00195951" w:rsidP="00977180">
            <w:pPr>
              <w:spacing w:before="20" w:after="20" w:line="240" w:lineRule="auto"/>
              <w:ind w:firstLine="0"/>
              <w:rPr>
                <w:rFonts w:cs="Times New Roman"/>
                <w:i/>
                <w:iCs/>
                <w:lang w:val="ru-RU"/>
              </w:rPr>
            </w:pPr>
            <w:r w:rsidRPr="00E554D7">
              <w:rPr>
                <w:rFonts w:cs="Times New Roman"/>
                <w:i/>
                <w:iCs/>
              </w:rPr>
              <w:t xml:space="preserve">Лекційних занять: </w:t>
            </w:r>
            <w:r w:rsidR="004779C5">
              <w:rPr>
                <w:rFonts w:cs="Times New Roman"/>
                <w:i/>
                <w:iCs/>
              </w:rPr>
              <w:t>54</w:t>
            </w:r>
            <w:r w:rsidRPr="00E554D7">
              <w:rPr>
                <w:rFonts w:cs="Times New Roman"/>
                <w:i/>
                <w:iCs/>
              </w:rPr>
              <w:t xml:space="preserve"> год</w:t>
            </w:r>
            <w:r w:rsidR="008D3F17" w:rsidRPr="00E554D7">
              <w:rPr>
                <w:rFonts w:cs="Times New Roman"/>
                <w:i/>
                <w:iCs/>
                <w:lang w:val="ru-RU"/>
              </w:rPr>
              <w:t>.</w:t>
            </w:r>
          </w:p>
          <w:p w14:paraId="5C88F12A" w14:textId="2529ABC3" w:rsidR="00195951" w:rsidRPr="00E554D7" w:rsidRDefault="00195951" w:rsidP="00977180">
            <w:pPr>
              <w:spacing w:before="20" w:after="20" w:line="240" w:lineRule="auto"/>
              <w:ind w:firstLine="0"/>
              <w:rPr>
                <w:rFonts w:cs="Times New Roman"/>
                <w:i/>
                <w:iCs/>
              </w:rPr>
            </w:pPr>
            <w:r w:rsidRPr="00E554D7">
              <w:rPr>
                <w:rFonts w:cs="Times New Roman"/>
                <w:i/>
                <w:iCs/>
              </w:rPr>
              <w:t xml:space="preserve">Лабораторних занять: </w:t>
            </w:r>
            <w:r w:rsidR="004779C5">
              <w:rPr>
                <w:rFonts w:cs="Times New Roman"/>
                <w:i/>
                <w:iCs/>
              </w:rPr>
              <w:t>16</w:t>
            </w:r>
            <w:r w:rsidRPr="00E554D7">
              <w:rPr>
                <w:rFonts w:cs="Times New Roman"/>
                <w:i/>
                <w:iCs/>
              </w:rPr>
              <w:t xml:space="preserve"> год.</w:t>
            </w:r>
          </w:p>
          <w:p w14:paraId="0C98BB51" w14:textId="56D254AB" w:rsidR="00195951" w:rsidRPr="00E554D7" w:rsidRDefault="00195951" w:rsidP="004779C5">
            <w:pPr>
              <w:spacing w:before="20" w:after="20" w:line="240" w:lineRule="auto"/>
              <w:ind w:firstLine="0"/>
              <w:rPr>
                <w:rFonts w:cs="Times New Roman"/>
                <w:i/>
                <w:iCs/>
              </w:rPr>
            </w:pPr>
            <w:r w:rsidRPr="00E554D7">
              <w:rPr>
                <w:rFonts w:cs="Times New Roman"/>
                <w:i/>
                <w:iCs/>
              </w:rPr>
              <w:t xml:space="preserve">Самостійна робота студентів: </w:t>
            </w:r>
            <w:r w:rsidR="004779C5">
              <w:rPr>
                <w:rFonts w:cs="Times New Roman"/>
                <w:i/>
                <w:iCs/>
              </w:rPr>
              <w:t>110</w:t>
            </w:r>
            <w:r w:rsidRPr="00E554D7">
              <w:rPr>
                <w:rFonts w:cs="Times New Roman"/>
                <w:i/>
                <w:iCs/>
              </w:rPr>
              <w:t xml:space="preserve"> год.</w:t>
            </w:r>
          </w:p>
        </w:tc>
      </w:tr>
      <w:tr w:rsidR="00195951" w:rsidRPr="00DB4076" w14:paraId="58A357CA" w14:textId="77777777" w:rsidTr="00BB720B">
        <w:tc>
          <w:tcPr>
            <w:tcW w:w="1248" w:type="pct"/>
            <w:tcBorders>
              <w:top w:val="single" w:sz="4" w:space="0" w:color="95B3D7"/>
              <w:left w:val="single" w:sz="2" w:space="0" w:color="000000"/>
              <w:bottom w:val="single" w:sz="4" w:space="0" w:color="95B3D7"/>
              <w:right w:val="single" w:sz="4" w:space="0" w:color="95B3D7"/>
            </w:tcBorders>
            <w:tcMar>
              <w:top w:w="0" w:type="dxa"/>
              <w:left w:w="115" w:type="dxa"/>
              <w:bottom w:w="0" w:type="dxa"/>
              <w:right w:w="115" w:type="dxa"/>
            </w:tcMar>
          </w:tcPr>
          <w:p w14:paraId="4EB0B80E" w14:textId="77777777" w:rsidR="00195951" w:rsidRPr="00DB4076" w:rsidRDefault="00195951" w:rsidP="00977180">
            <w:pPr>
              <w:spacing w:before="20" w:after="20" w:line="240" w:lineRule="auto"/>
              <w:ind w:firstLine="0"/>
              <w:rPr>
                <w:rFonts w:ascii="Calibri" w:hAnsi="Calibri" w:cs="Calibri"/>
                <w:b/>
                <w:bCs/>
              </w:rPr>
            </w:pPr>
            <w:r w:rsidRPr="00DB4076">
              <w:rPr>
                <w:rFonts w:ascii="Calibri" w:hAnsi="Calibri" w:cs="Calibri"/>
                <w:b/>
                <w:bCs/>
              </w:rPr>
              <w:t>Семестровий контроль/ контрольні заходи</w:t>
            </w:r>
          </w:p>
        </w:tc>
        <w:tc>
          <w:tcPr>
            <w:tcW w:w="3752" w:type="pct"/>
            <w:tcBorders>
              <w:top w:val="single" w:sz="4" w:space="0" w:color="95B3D7"/>
              <w:left w:val="single" w:sz="4" w:space="0" w:color="95B3D7"/>
              <w:bottom w:val="single" w:sz="4" w:space="0" w:color="95B3D7"/>
              <w:right w:val="single" w:sz="2" w:space="0" w:color="000000"/>
            </w:tcBorders>
            <w:tcMar>
              <w:top w:w="0" w:type="dxa"/>
              <w:left w:w="115" w:type="dxa"/>
              <w:bottom w:w="0" w:type="dxa"/>
              <w:right w:w="115" w:type="dxa"/>
            </w:tcMar>
          </w:tcPr>
          <w:p w14:paraId="6C91C707" w14:textId="315EB4C5" w:rsidR="00195951" w:rsidRPr="00A87F9D" w:rsidRDefault="00D214A0" w:rsidP="00D214A0">
            <w:pPr>
              <w:spacing w:before="20" w:after="20" w:line="240" w:lineRule="auto"/>
              <w:ind w:firstLine="0"/>
              <w:jc w:val="left"/>
              <w:rPr>
                <w:rFonts w:cs="Times New Roman"/>
                <w:i/>
                <w:iCs/>
              </w:rPr>
            </w:pPr>
            <w:r w:rsidRPr="00264BE0">
              <w:rPr>
                <w:rFonts w:cs="Times New Roman"/>
                <w:i/>
                <w:iCs/>
              </w:rPr>
              <w:t>Модульн</w:t>
            </w:r>
            <w:r w:rsidR="00E57DD4">
              <w:rPr>
                <w:rFonts w:cs="Times New Roman"/>
                <w:i/>
                <w:iCs/>
              </w:rPr>
              <w:t>і</w:t>
            </w:r>
            <w:r w:rsidRPr="00264BE0">
              <w:rPr>
                <w:rFonts w:cs="Times New Roman"/>
                <w:i/>
                <w:iCs/>
              </w:rPr>
              <w:t xml:space="preserve"> контрольн</w:t>
            </w:r>
            <w:r w:rsidR="00E57DD4">
              <w:rPr>
                <w:rFonts w:cs="Times New Roman"/>
                <w:i/>
                <w:iCs/>
              </w:rPr>
              <w:t>і</w:t>
            </w:r>
            <w:r w:rsidRPr="00264BE0">
              <w:rPr>
                <w:rFonts w:cs="Times New Roman"/>
                <w:i/>
                <w:iCs/>
              </w:rPr>
              <w:t xml:space="preserve"> робот</w:t>
            </w:r>
            <w:r w:rsidR="00E57DD4">
              <w:rPr>
                <w:rFonts w:cs="Times New Roman"/>
                <w:i/>
                <w:iCs/>
              </w:rPr>
              <w:t>и</w:t>
            </w:r>
            <w:r w:rsidRPr="00264BE0">
              <w:rPr>
                <w:rFonts w:cs="Times New Roman"/>
                <w:i/>
                <w:iCs/>
              </w:rPr>
              <w:t>,</w:t>
            </w:r>
            <w:r w:rsidR="00F90B24">
              <w:rPr>
                <w:rFonts w:cs="Times New Roman"/>
                <w:i/>
                <w:iCs/>
              </w:rPr>
              <w:t xml:space="preserve"> </w:t>
            </w:r>
            <w:r w:rsidR="00D33FA5">
              <w:rPr>
                <w:rFonts w:cs="Times New Roman"/>
                <w:i/>
                <w:iCs/>
              </w:rPr>
              <w:t>розрахункова робота</w:t>
            </w:r>
            <w:r w:rsidR="00F90B24">
              <w:rPr>
                <w:rFonts w:cs="Times New Roman"/>
                <w:i/>
                <w:iCs/>
              </w:rPr>
              <w:t>,</w:t>
            </w:r>
            <w:r w:rsidRPr="00264BE0">
              <w:rPr>
                <w:rFonts w:cs="Times New Roman"/>
                <w:i/>
                <w:iCs/>
              </w:rPr>
              <w:t xml:space="preserve"> </w:t>
            </w:r>
            <w:r w:rsidR="00214005">
              <w:rPr>
                <w:rFonts w:cs="Times New Roman"/>
                <w:i/>
                <w:iCs/>
              </w:rPr>
              <w:t>екзамен</w:t>
            </w:r>
          </w:p>
          <w:p w14:paraId="2F8D3E7F" w14:textId="77777777" w:rsidR="00195951" w:rsidRPr="00E554D7" w:rsidRDefault="00195951" w:rsidP="00D214A0">
            <w:pPr>
              <w:spacing w:before="20" w:after="20" w:line="240" w:lineRule="auto"/>
              <w:ind w:firstLine="0"/>
              <w:jc w:val="left"/>
              <w:rPr>
                <w:rFonts w:cs="Times New Roman"/>
                <w:i/>
                <w:iCs/>
              </w:rPr>
            </w:pPr>
            <w:r w:rsidRPr="00E554D7">
              <w:rPr>
                <w:rFonts w:cs="Times New Roman"/>
                <w:i/>
                <w:iCs/>
              </w:rPr>
              <w:t>поточний контроль</w:t>
            </w:r>
            <w:r w:rsidR="008D3F17" w:rsidRPr="00E554D7">
              <w:rPr>
                <w:rFonts w:cs="Times New Roman"/>
                <w:i/>
                <w:iCs/>
              </w:rPr>
              <w:t xml:space="preserve"> /</w:t>
            </w:r>
            <w:r w:rsidR="00B155C7" w:rsidRPr="00E554D7">
              <w:rPr>
                <w:rFonts w:cs="Times New Roman"/>
                <w:i/>
                <w:iCs/>
              </w:rPr>
              <w:t xml:space="preserve"> </w:t>
            </w:r>
            <w:r w:rsidRPr="00E554D7">
              <w:rPr>
                <w:rFonts w:cs="Times New Roman"/>
                <w:i/>
                <w:iCs/>
              </w:rPr>
              <w:t>захист лабораторних робіт</w:t>
            </w:r>
          </w:p>
        </w:tc>
      </w:tr>
      <w:tr w:rsidR="00195951" w:rsidRPr="00DB4076" w14:paraId="5D43E7AF" w14:textId="77777777" w:rsidTr="00BB720B">
        <w:tc>
          <w:tcPr>
            <w:tcW w:w="1248" w:type="pct"/>
            <w:tcBorders>
              <w:top w:val="single" w:sz="4" w:space="0" w:color="95B3D7"/>
              <w:left w:val="single" w:sz="2" w:space="0" w:color="000000"/>
              <w:bottom w:val="single" w:sz="4" w:space="0" w:color="95B3D7"/>
              <w:right w:val="single" w:sz="4" w:space="0" w:color="95B3D7"/>
            </w:tcBorders>
            <w:shd w:val="solid" w:color="DBE5F1" w:fill="DBE5F1"/>
            <w:tcMar>
              <w:top w:w="0" w:type="dxa"/>
              <w:left w:w="115" w:type="dxa"/>
              <w:bottom w:w="0" w:type="dxa"/>
              <w:right w:w="115" w:type="dxa"/>
            </w:tcMar>
          </w:tcPr>
          <w:p w14:paraId="0D6BCF6E" w14:textId="77777777" w:rsidR="00195951" w:rsidRPr="00DB4076" w:rsidRDefault="00195951" w:rsidP="00977180">
            <w:pPr>
              <w:spacing w:before="20" w:after="20" w:line="240" w:lineRule="auto"/>
              <w:ind w:firstLine="0"/>
              <w:rPr>
                <w:rFonts w:ascii="Calibri" w:hAnsi="Calibri" w:cs="Calibri"/>
                <w:b/>
                <w:bCs/>
              </w:rPr>
            </w:pPr>
            <w:r w:rsidRPr="00DB4076">
              <w:rPr>
                <w:rFonts w:ascii="Calibri" w:hAnsi="Calibri" w:cs="Calibri"/>
                <w:b/>
                <w:bCs/>
              </w:rPr>
              <w:t>Розклад занять</w:t>
            </w:r>
          </w:p>
        </w:tc>
        <w:tc>
          <w:tcPr>
            <w:tcW w:w="3752" w:type="pct"/>
            <w:tcBorders>
              <w:top w:val="single" w:sz="4" w:space="0" w:color="95B3D7"/>
              <w:left w:val="single" w:sz="4" w:space="0" w:color="95B3D7"/>
              <w:bottom w:val="single" w:sz="4" w:space="0" w:color="95B3D7"/>
              <w:right w:val="single" w:sz="2" w:space="0" w:color="000000"/>
            </w:tcBorders>
            <w:shd w:val="solid" w:color="DBE5F1" w:fill="DBE5F1"/>
            <w:tcMar>
              <w:top w:w="0" w:type="dxa"/>
              <w:left w:w="115" w:type="dxa"/>
              <w:bottom w:w="0" w:type="dxa"/>
              <w:right w:w="115" w:type="dxa"/>
            </w:tcMar>
          </w:tcPr>
          <w:p w14:paraId="7C0169C7" w14:textId="21274BEB" w:rsidR="00195951" w:rsidRPr="00E554D7" w:rsidRDefault="00D214A0" w:rsidP="00D214A0">
            <w:pPr>
              <w:spacing w:before="20" w:after="20" w:line="240" w:lineRule="auto"/>
              <w:ind w:firstLine="0"/>
              <w:jc w:val="left"/>
              <w:rPr>
                <w:rFonts w:cs="Times New Roman"/>
                <w:i/>
                <w:iCs/>
              </w:rPr>
            </w:pPr>
            <w:r w:rsidRPr="00264BE0">
              <w:rPr>
                <w:rFonts w:cs="Times New Roman"/>
                <w:i/>
                <w:iCs/>
              </w:rPr>
              <w:t>Лекції (один раз на тиждень починаючи з 1-го тижня</w:t>
            </w:r>
            <w:r w:rsidRPr="00264BE0">
              <w:rPr>
                <w:rFonts w:cs="Times New Roman"/>
                <w:i/>
                <w:iCs/>
              </w:rPr>
              <w:br/>
              <w:t>Лабораторні роботи (один раз на два тижні)</w:t>
            </w:r>
          </w:p>
        </w:tc>
      </w:tr>
      <w:tr w:rsidR="00195951" w:rsidRPr="00DB4076" w14:paraId="7BA32E4B" w14:textId="77777777" w:rsidTr="00BB720B">
        <w:tc>
          <w:tcPr>
            <w:tcW w:w="1248" w:type="pct"/>
            <w:tcBorders>
              <w:top w:val="single" w:sz="4" w:space="0" w:color="95B3D7"/>
              <w:left w:val="single" w:sz="2" w:space="0" w:color="000000"/>
              <w:bottom w:val="single" w:sz="4" w:space="0" w:color="95B3D7"/>
              <w:right w:val="single" w:sz="4" w:space="0" w:color="95B3D7"/>
            </w:tcBorders>
            <w:tcMar>
              <w:top w:w="0" w:type="dxa"/>
              <w:left w:w="115" w:type="dxa"/>
              <w:bottom w:w="0" w:type="dxa"/>
              <w:right w:w="115" w:type="dxa"/>
            </w:tcMar>
          </w:tcPr>
          <w:p w14:paraId="111C1019" w14:textId="77777777" w:rsidR="00195951" w:rsidRPr="00DB4076" w:rsidRDefault="00195951" w:rsidP="00977180">
            <w:pPr>
              <w:spacing w:before="20" w:after="20" w:line="240" w:lineRule="auto"/>
              <w:ind w:firstLine="0"/>
              <w:rPr>
                <w:rFonts w:ascii="Calibri" w:hAnsi="Calibri" w:cs="Calibri"/>
                <w:b/>
                <w:bCs/>
              </w:rPr>
            </w:pPr>
            <w:r w:rsidRPr="00DB4076">
              <w:rPr>
                <w:rFonts w:ascii="Calibri" w:hAnsi="Calibri" w:cs="Calibri"/>
                <w:b/>
                <w:bCs/>
              </w:rPr>
              <w:t>Мова викладання</w:t>
            </w:r>
          </w:p>
        </w:tc>
        <w:tc>
          <w:tcPr>
            <w:tcW w:w="3752" w:type="pct"/>
            <w:tcBorders>
              <w:top w:val="single" w:sz="4" w:space="0" w:color="95B3D7"/>
              <w:left w:val="single" w:sz="4" w:space="0" w:color="95B3D7"/>
              <w:bottom w:val="single" w:sz="4" w:space="0" w:color="95B3D7"/>
              <w:right w:val="single" w:sz="2" w:space="0" w:color="000000"/>
            </w:tcBorders>
            <w:tcMar>
              <w:top w:w="0" w:type="dxa"/>
              <w:left w:w="115" w:type="dxa"/>
              <w:bottom w:w="0" w:type="dxa"/>
              <w:right w:w="115" w:type="dxa"/>
            </w:tcMar>
          </w:tcPr>
          <w:p w14:paraId="7CA25BA8" w14:textId="77777777" w:rsidR="00195951" w:rsidRPr="00E554D7" w:rsidRDefault="00195951" w:rsidP="00977180">
            <w:pPr>
              <w:spacing w:before="20" w:after="20" w:line="240" w:lineRule="auto"/>
              <w:ind w:firstLine="0"/>
              <w:rPr>
                <w:rFonts w:cs="Times New Roman"/>
                <w:i/>
                <w:iCs/>
              </w:rPr>
            </w:pPr>
            <w:r w:rsidRPr="00E554D7">
              <w:rPr>
                <w:rFonts w:cs="Times New Roman"/>
                <w:i/>
                <w:iCs/>
              </w:rPr>
              <w:t>Українська</w:t>
            </w:r>
          </w:p>
        </w:tc>
      </w:tr>
      <w:tr w:rsidR="00195951" w:rsidRPr="00DB4076" w14:paraId="240ADF25" w14:textId="77777777" w:rsidTr="00BB720B">
        <w:tc>
          <w:tcPr>
            <w:tcW w:w="1248" w:type="pct"/>
            <w:tcBorders>
              <w:top w:val="single" w:sz="4" w:space="0" w:color="95B3D7"/>
              <w:left w:val="single" w:sz="2" w:space="0" w:color="000000"/>
              <w:bottom w:val="single" w:sz="4" w:space="0" w:color="95B3D7"/>
              <w:right w:val="single" w:sz="4" w:space="0" w:color="95B3D7"/>
            </w:tcBorders>
            <w:shd w:val="solid" w:color="DBE5F1" w:fill="DBE5F1"/>
            <w:tcMar>
              <w:top w:w="0" w:type="dxa"/>
              <w:left w:w="115" w:type="dxa"/>
              <w:bottom w:w="0" w:type="dxa"/>
              <w:right w:w="115" w:type="dxa"/>
            </w:tcMar>
          </w:tcPr>
          <w:p w14:paraId="3E33F399" w14:textId="77777777" w:rsidR="00195951" w:rsidRPr="00DB4076" w:rsidRDefault="00195951" w:rsidP="00D214A0">
            <w:pPr>
              <w:spacing w:before="20" w:after="20" w:line="240" w:lineRule="auto"/>
              <w:ind w:firstLine="0"/>
              <w:jc w:val="left"/>
              <w:rPr>
                <w:rFonts w:ascii="Calibri" w:hAnsi="Calibri" w:cs="Calibri"/>
                <w:b/>
                <w:bCs/>
              </w:rPr>
            </w:pPr>
            <w:r w:rsidRPr="00DB4076">
              <w:rPr>
                <w:rFonts w:ascii="Calibri" w:hAnsi="Calibri" w:cs="Calibri"/>
                <w:b/>
                <w:bCs/>
              </w:rPr>
              <w:t>Інформація про керівника курсу / викладачів</w:t>
            </w:r>
          </w:p>
        </w:tc>
        <w:tc>
          <w:tcPr>
            <w:tcW w:w="3752" w:type="pct"/>
            <w:tcBorders>
              <w:top w:val="single" w:sz="4" w:space="0" w:color="95B3D7"/>
              <w:left w:val="single" w:sz="4" w:space="0" w:color="95B3D7"/>
              <w:bottom w:val="single" w:sz="4" w:space="0" w:color="95B3D7"/>
              <w:right w:val="single" w:sz="2" w:space="0" w:color="000000"/>
            </w:tcBorders>
            <w:shd w:val="solid" w:color="DBE5F1" w:fill="DBE5F1"/>
            <w:tcMar>
              <w:top w:w="0" w:type="dxa"/>
              <w:left w:w="115" w:type="dxa"/>
              <w:bottom w:w="0" w:type="dxa"/>
              <w:right w:w="115" w:type="dxa"/>
            </w:tcMar>
          </w:tcPr>
          <w:p w14:paraId="6A151443" w14:textId="431F4957" w:rsidR="00D214A0" w:rsidRPr="00264BE0" w:rsidRDefault="00D214A0" w:rsidP="00D214A0">
            <w:pPr>
              <w:spacing w:before="20" w:after="20" w:line="240" w:lineRule="auto"/>
              <w:ind w:firstLine="0"/>
              <w:jc w:val="left"/>
              <w:rPr>
                <w:rFonts w:cs="Times New Roman"/>
                <w:i/>
                <w:iCs/>
              </w:rPr>
            </w:pPr>
            <w:r w:rsidRPr="00264BE0">
              <w:rPr>
                <w:rFonts w:cs="Times New Roman"/>
                <w:i/>
                <w:iCs/>
              </w:rPr>
              <w:t xml:space="preserve">Лектор: </w:t>
            </w:r>
            <w:r w:rsidRPr="00264BE0">
              <w:rPr>
                <w:rFonts w:cs="Times New Roman"/>
                <w:i/>
                <w:iCs/>
              </w:rPr>
              <w:br/>
            </w:r>
            <w:r w:rsidR="00214005">
              <w:rPr>
                <w:rFonts w:cs="Times New Roman"/>
                <w:b/>
                <w:i/>
                <w:iCs/>
              </w:rPr>
              <w:t>Русов Максим,</w:t>
            </w:r>
          </w:p>
          <w:p w14:paraId="45B74CD2" w14:textId="35477E44" w:rsidR="00195951" w:rsidRPr="00E554D7" w:rsidRDefault="00D214A0" w:rsidP="00E264E0">
            <w:pPr>
              <w:spacing w:before="20" w:after="20" w:line="240" w:lineRule="auto"/>
              <w:ind w:firstLine="0"/>
              <w:jc w:val="left"/>
              <w:rPr>
                <w:rFonts w:cs="Times New Roman"/>
                <w:i/>
                <w:iCs/>
              </w:rPr>
            </w:pPr>
            <w:r w:rsidRPr="00264BE0">
              <w:rPr>
                <w:rFonts w:cs="Times New Roman"/>
                <w:i/>
                <w:iCs/>
              </w:rPr>
              <w:t xml:space="preserve">Лабораторні роботи: </w:t>
            </w:r>
            <w:r w:rsidR="00214005">
              <w:rPr>
                <w:rFonts w:cs="Times New Roman"/>
                <w:i/>
                <w:iCs/>
              </w:rPr>
              <w:t>асистент</w:t>
            </w:r>
            <w:r w:rsidRPr="00264BE0">
              <w:rPr>
                <w:rFonts w:cs="Times New Roman"/>
                <w:i/>
                <w:iCs/>
              </w:rPr>
              <w:t xml:space="preserve"> кафедри радіоінженерії </w:t>
            </w:r>
            <w:proofErr w:type="spellStart"/>
            <w:r w:rsidR="00214005">
              <w:rPr>
                <w:rFonts w:cs="Times New Roman"/>
                <w:b/>
                <w:i/>
                <w:iCs/>
              </w:rPr>
              <w:t>Ванділовський</w:t>
            </w:r>
            <w:proofErr w:type="spellEnd"/>
            <w:r w:rsidR="00214005">
              <w:rPr>
                <w:rFonts w:cs="Times New Roman"/>
                <w:b/>
                <w:i/>
                <w:iCs/>
              </w:rPr>
              <w:t xml:space="preserve"> Борис Валерійович (</w:t>
            </w:r>
            <w:r w:rsidR="00214005">
              <w:rPr>
                <w:rFonts w:cs="Times New Roman"/>
                <w:b/>
                <w:i/>
                <w:iCs/>
                <w:lang w:val="en-US"/>
              </w:rPr>
              <w:t>mega</w:t>
            </w:r>
            <w:r w:rsidR="00214005" w:rsidRPr="00214005">
              <w:rPr>
                <w:rFonts w:cs="Times New Roman"/>
                <w:b/>
                <w:i/>
                <w:iCs/>
              </w:rPr>
              <w:t>.</w:t>
            </w:r>
            <w:r w:rsidR="00214005">
              <w:rPr>
                <w:rFonts w:cs="Times New Roman"/>
                <w:b/>
                <w:i/>
                <w:iCs/>
                <w:lang w:val="en-US"/>
              </w:rPr>
              <w:t>greed</w:t>
            </w:r>
            <w:r w:rsidR="00214005" w:rsidRPr="00214005">
              <w:rPr>
                <w:rFonts w:cs="Times New Roman"/>
                <w:b/>
                <w:i/>
                <w:iCs/>
              </w:rPr>
              <w:t>.</w:t>
            </w:r>
            <w:r w:rsidR="00214005">
              <w:rPr>
                <w:rFonts w:cs="Times New Roman"/>
                <w:b/>
                <w:i/>
                <w:iCs/>
                <w:lang w:val="en-US"/>
              </w:rPr>
              <w:t>bv</w:t>
            </w:r>
            <w:r w:rsidR="00214005" w:rsidRPr="00214005">
              <w:rPr>
                <w:rFonts w:cs="Times New Roman"/>
                <w:b/>
                <w:i/>
                <w:iCs/>
              </w:rPr>
              <w:t>@</w:t>
            </w:r>
            <w:r w:rsidR="00214005">
              <w:rPr>
                <w:rFonts w:cs="Times New Roman"/>
                <w:b/>
                <w:i/>
                <w:iCs/>
                <w:lang w:val="en-US"/>
              </w:rPr>
              <w:t>gmail</w:t>
            </w:r>
            <w:r w:rsidR="00214005" w:rsidRPr="00214005">
              <w:rPr>
                <w:rFonts w:cs="Times New Roman"/>
                <w:b/>
                <w:i/>
                <w:iCs/>
              </w:rPr>
              <w:t>.</w:t>
            </w:r>
            <w:r w:rsidR="00214005">
              <w:rPr>
                <w:rFonts w:cs="Times New Roman"/>
                <w:b/>
                <w:i/>
                <w:iCs/>
                <w:lang w:val="en-US"/>
              </w:rPr>
              <w:t>com</w:t>
            </w:r>
            <w:r w:rsidR="00214005" w:rsidRPr="00214005">
              <w:rPr>
                <w:rFonts w:cs="Times New Roman"/>
                <w:b/>
                <w:i/>
                <w:iCs/>
              </w:rPr>
              <w:t>)</w:t>
            </w:r>
          </w:p>
        </w:tc>
      </w:tr>
      <w:tr w:rsidR="00195951" w:rsidRPr="00DB4076" w14:paraId="520201B1" w14:textId="77777777" w:rsidTr="00BB720B">
        <w:trPr>
          <w:trHeight w:val="1324"/>
        </w:trPr>
        <w:tc>
          <w:tcPr>
            <w:tcW w:w="1248" w:type="pct"/>
            <w:tcBorders>
              <w:top w:val="single" w:sz="4" w:space="0" w:color="95B3D7"/>
              <w:left w:val="single" w:sz="2" w:space="0" w:color="000000"/>
              <w:bottom w:val="single" w:sz="4" w:space="0" w:color="95B3D7"/>
              <w:right w:val="single" w:sz="4" w:space="0" w:color="95B3D7"/>
            </w:tcBorders>
            <w:tcMar>
              <w:top w:w="0" w:type="dxa"/>
              <w:left w:w="115" w:type="dxa"/>
              <w:bottom w:w="0" w:type="dxa"/>
              <w:right w:w="115" w:type="dxa"/>
            </w:tcMar>
          </w:tcPr>
          <w:p w14:paraId="501F5386" w14:textId="77777777" w:rsidR="00195951" w:rsidRPr="00DB4076" w:rsidRDefault="00195951" w:rsidP="00977180">
            <w:pPr>
              <w:spacing w:before="20" w:after="20" w:line="240" w:lineRule="auto"/>
              <w:ind w:firstLine="0"/>
              <w:rPr>
                <w:rFonts w:ascii="Calibri" w:hAnsi="Calibri" w:cs="Calibri"/>
                <w:b/>
                <w:bCs/>
              </w:rPr>
            </w:pPr>
            <w:r w:rsidRPr="00DB4076">
              <w:rPr>
                <w:rFonts w:ascii="Calibri" w:hAnsi="Calibri" w:cs="Calibri"/>
                <w:b/>
                <w:bCs/>
              </w:rPr>
              <w:t>Розміщення курсу</w:t>
            </w:r>
          </w:p>
        </w:tc>
        <w:tc>
          <w:tcPr>
            <w:tcW w:w="3752" w:type="pct"/>
            <w:tcBorders>
              <w:top w:val="single" w:sz="4" w:space="0" w:color="95B3D7"/>
              <w:left w:val="single" w:sz="4" w:space="0" w:color="95B3D7"/>
              <w:bottom w:val="single" w:sz="4" w:space="0" w:color="95B3D7"/>
              <w:right w:val="single" w:sz="2" w:space="0" w:color="000000"/>
            </w:tcBorders>
            <w:tcMar>
              <w:top w:w="0" w:type="dxa"/>
              <w:left w:w="115" w:type="dxa"/>
              <w:bottom w:w="0" w:type="dxa"/>
              <w:right w:w="115" w:type="dxa"/>
            </w:tcMar>
          </w:tcPr>
          <w:p w14:paraId="5CD427A6" w14:textId="77777777" w:rsidR="00195951" w:rsidRPr="00E554D7" w:rsidRDefault="00D214A0" w:rsidP="00311716">
            <w:pPr>
              <w:spacing w:after="100" w:afterAutospacing="1" w:line="240" w:lineRule="auto"/>
              <w:ind w:firstLine="0"/>
              <w:jc w:val="left"/>
              <w:outlineLvl w:val="2"/>
              <w:rPr>
                <w:rFonts w:cs="Times New Roman"/>
                <w:i/>
                <w:iCs/>
                <w:lang w:val="ru-RU"/>
              </w:rPr>
            </w:pPr>
            <w:r w:rsidRPr="00264BE0">
              <w:rPr>
                <w:rFonts w:cs="Times New Roman"/>
                <w:i/>
                <w:color w:val="212529"/>
                <w:lang w:eastAsia="uk-UA"/>
              </w:rPr>
              <w:t xml:space="preserve">Курс розміщено на платформі </w:t>
            </w:r>
            <w:r w:rsidR="00195951" w:rsidRPr="00E554D7">
              <w:rPr>
                <w:rFonts w:cs="Times New Roman"/>
                <w:i/>
                <w:color w:val="212529"/>
                <w:lang w:eastAsia="uk-UA"/>
              </w:rPr>
              <w:t xml:space="preserve">дистанційного навчання "Сікорський": </w:t>
            </w:r>
            <w:hyperlink r:id="rId6" w:history="1">
              <w:r w:rsidR="003D1302" w:rsidRPr="00E554D7">
                <w:rPr>
                  <w:rStyle w:val="a3"/>
                  <w:rFonts w:cs="Times New Roman"/>
                  <w:i/>
                  <w:lang w:eastAsia="uk-UA"/>
                </w:rPr>
                <w:t>https://do.ipo.kpi.ua/course/view.php?id=7167</w:t>
              </w:r>
            </w:hyperlink>
          </w:p>
        </w:tc>
      </w:tr>
    </w:tbl>
    <w:p w14:paraId="3207BCD7" w14:textId="77777777" w:rsidR="00195951" w:rsidRPr="00DB4076" w:rsidRDefault="00195951" w:rsidP="00195951">
      <w:pPr>
        <w:pStyle w:val="1"/>
        <w:rPr>
          <w:rFonts w:cs="Times New Roman"/>
          <w:szCs w:val="28"/>
        </w:rPr>
      </w:pPr>
      <w:r w:rsidRPr="00DB4076">
        <w:rPr>
          <w:rFonts w:cs="Times New Roman"/>
          <w:szCs w:val="28"/>
        </w:rPr>
        <w:t>Програма навчальної дисципліни</w:t>
      </w:r>
    </w:p>
    <w:p w14:paraId="6DE46044" w14:textId="77777777" w:rsidR="00195951" w:rsidRPr="00DB4076" w:rsidRDefault="00195951" w:rsidP="008D3F17">
      <w:pPr>
        <w:pStyle w:val="2"/>
      </w:pPr>
      <w:r w:rsidRPr="00DB4076">
        <w:t>Опис навчальної дисципліни, її мета, предмет вивчання та результати навчання</w:t>
      </w:r>
    </w:p>
    <w:p w14:paraId="69203A7F" w14:textId="1CDC98B0" w:rsidR="00885B6C" w:rsidRPr="00885B6C" w:rsidRDefault="00885B6C" w:rsidP="002C6F4B">
      <w:pPr>
        <w:ind w:firstLine="720"/>
        <w:rPr>
          <w:rFonts w:cs="Times New Roman"/>
          <w:color w:val="212529"/>
          <w:shd w:val="clear" w:color="auto" w:fill="FFFFFF"/>
        </w:rPr>
      </w:pPr>
      <w:r w:rsidRPr="00885B6C">
        <w:rPr>
          <w:rFonts w:cs="Times New Roman"/>
          <w:color w:val="212529"/>
          <w:shd w:val="clear" w:color="auto" w:fill="FFFFFF"/>
        </w:rPr>
        <w:t>Метою навчальної дисципліни</w:t>
      </w:r>
      <w:r w:rsidR="00D33FA5">
        <w:rPr>
          <w:rFonts w:cs="Times New Roman"/>
          <w:color w:val="212529"/>
          <w:shd w:val="clear" w:color="auto" w:fill="FFFFFF"/>
        </w:rPr>
        <w:t xml:space="preserve"> «</w:t>
      </w:r>
      <w:r w:rsidR="00D33FA5" w:rsidRPr="00D33FA5">
        <w:rPr>
          <w:rFonts w:cs="Times New Roman"/>
          <w:color w:val="212529"/>
          <w:shd w:val="clear" w:color="auto" w:fill="FFFFFF"/>
        </w:rPr>
        <w:t>Системи мобільного зв'язку</w:t>
      </w:r>
      <w:r w:rsidR="00D33FA5">
        <w:rPr>
          <w:rFonts w:cs="Times New Roman"/>
          <w:color w:val="212529"/>
          <w:shd w:val="clear" w:color="auto" w:fill="FFFFFF"/>
        </w:rPr>
        <w:t>» (СМЗ)</w:t>
      </w:r>
      <w:r w:rsidRPr="00885B6C">
        <w:rPr>
          <w:rFonts w:cs="Times New Roman"/>
          <w:color w:val="212529"/>
          <w:shd w:val="clear" w:color="auto" w:fill="FFFFFF"/>
        </w:rPr>
        <w:t xml:space="preserve"> є формування базових знань щодо принципів побудови та функціонування сучасних та перспективних систем мобільного зв'язку. Згідно з вимогами освітньо-професійної програми студенти після засвоєння навчальної дисципліни мають продемонструвати такі результати навчання:</w:t>
      </w:r>
    </w:p>
    <w:p w14:paraId="6392CC91" w14:textId="150E8565" w:rsidR="002C6F4B" w:rsidRPr="00D764C9" w:rsidRDefault="002C6F4B" w:rsidP="002C6F4B">
      <w:pPr>
        <w:ind w:firstLine="720"/>
        <w:rPr>
          <w:szCs w:val="24"/>
        </w:rPr>
      </w:pPr>
      <w:r w:rsidRPr="00D764C9">
        <w:rPr>
          <w:szCs w:val="24"/>
        </w:rPr>
        <w:lastRenderedPageBreak/>
        <w:t>Після засвоєння навчальної дисципліни студенти мають продемонст</w:t>
      </w:r>
      <w:r>
        <w:rPr>
          <w:szCs w:val="24"/>
        </w:rPr>
        <w:t>рувати такі результати навчання:</w:t>
      </w:r>
    </w:p>
    <w:p w14:paraId="11BEB790" w14:textId="77777777" w:rsidR="00875645" w:rsidRDefault="002C6F4B" w:rsidP="002C6F4B">
      <w:pPr>
        <w:ind w:firstLine="720"/>
        <w:rPr>
          <w:szCs w:val="24"/>
        </w:rPr>
      </w:pPr>
      <w:r>
        <w:rPr>
          <w:i/>
          <w:szCs w:val="24"/>
        </w:rPr>
        <w:t xml:space="preserve">1) </w:t>
      </w:r>
      <w:r w:rsidRPr="00D764C9">
        <w:rPr>
          <w:i/>
          <w:szCs w:val="24"/>
        </w:rPr>
        <w:t>Знання:</w:t>
      </w:r>
      <w:r w:rsidRPr="00D764C9">
        <w:rPr>
          <w:szCs w:val="24"/>
        </w:rPr>
        <w:t xml:space="preserve"> </w:t>
      </w:r>
    </w:p>
    <w:p w14:paraId="549AA70F" w14:textId="77777777" w:rsidR="00885B6C" w:rsidRPr="00885B6C" w:rsidRDefault="00885B6C" w:rsidP="00885B6C">
      <w:pPr>
        <w:numPr>
          <w:ilvl w:val="0"/>
          <w:numId w:val="17"/>
        </w:numPr>
        <w:shd w:val="clear" w:color="auto" w:fill="FFFFFF"/>
        <w:spacing w:before="100" w:beforeAutospacing="1" w:after="100" w:afterAutospacing="1" w:line="240" w:lineRule="auto"/>
        <w:jc w:val="left"/>
        <w:rPr>
          <w:rFonts w:eastAsia="Times New Roman" w:cs="Times New Roman"/>
          <w:color w:val="212529"/>
          <w:szCs w:val="24"/>
          <w:lang w:eastAsia="uk-UA"/>
        </w:rPr>
      </w:pPr>
      <w:r w:rsidRPr="00885B6C">
        <w:rPr>
          <w:rFonts w:eastAsia="Times New Roman" w:cs="Times New Roman"/>
          <w:color w:val="212529"/>
          <w:szCs w:val="24"/>
          <w:lang w:eastAsia="uk-UA"/>
        </w:rPr>
        <w:t>фізичні основи передачі радіо сигналів СМЗ;</w:t>
      </w:r>
    </w:p>
    <w:p w14:paraId="4C07DE70" w14:textId="25625953" w:rsidR="00885B6C" w:rsidRPr="00885B6C" w:rsidRDefault="00885B6C" w:rsidP="00885B6C">
      <w:pPr>
        <w:numPr>
          <w:ilvl w:val="0"/>
          <w:numId w:val="17"/>
        </w:numPr>
        <w:shd w:val="clear" w:color="auto" w:fill="FFFFFF"/>
        <w:spacing w:before="100" w:beforeAutospacing="1" w:after="100" w:afterAutospacing="1" w:line="240" w:lineRule="auto"/>
        <w:jc w:val="left"/>
        <w:rPr>
          <w:rFonts w:eastAsia="Times New Roman" w:cs="Times New Roman"/>
          <w:color w:val="212529"/>
          <w:szCs w:val="24"/>
          <w:lang w:eastAsia="uk-UA"/>
        </w:rPr>
      </w:pPr>
      <w:r w:rsidRPr="00885B6C">
        <w:rPr>
          <w:rFonts w:eastAsia="Times New Roman" w:cs="Times New Roman"/>
          <w:color w:val="212529"/>
          <w:szCs w:val="24"/>
          <w:lang w:eastAsia="uk-UA"/>
        </w:rPr>
        <w:t xml:space="preserve">методи </w:t>
      </w:r>
      <w:proofErr w:type="spellStart"/>
      <w:r w:rsidRPr="00885B6C">
        <w:rPr>
          <w:rFonts w:eastAsia="Times New Roman" w:cs="Times New Roman"/>
          <w:color w:val="212529"/>
          <w:szCs w:val="24"/>
          <w:lang w:eastAsia="uk-UA"/>
        </w:rPr>
        <w:t>частотно</w:t>
      </w:r>
      <w:proofErr w:type="spellEnd"/>
      <w:r w:rsidRPr="00885B6C">
        <w:rPr>
          <w:rFonts w:eastAsia="Times New Roman" w:cs="Times New Roman"/>
          <w:color w:val="212529"/>
          <w:szCs w:val="24"/>
          <w:lang w:eastAsia="uk-UA"/>
        </w:rPr>
        <w:t>-тер</w:t>
      </w:r>
      <w:r w:rsidR="00214005">
        <w:rPr>
          <w:rFonts w:eastAsia="Times New Roman" w:cs="Times New Roman"/>
          <w:color w:val="212529"/>
          <w:szCs w:val="24"/>
          <w:lang w:eastAsia="uk-UA"/>
        </w:rPr>
        <w:t>и</w:t>
      </w:r>
      <w:r w:rsidRPr="00885B6C">
        <w:rPr>
          <w:rFonts w:eastAsia="Times New Roman" w:cs="Times New Roman"/>
          <w:color w:val="212529"/>
          <w:szCs w:val="24"/>
          <w:lang w:eastAsia="uk-UA"/>
        </w:rPr>
        <w:t>торіального планування СМЗ;</w:t>
      </w:r>
    </w:p>
    <w:p w14:paraId="64ED4F6B" w14:textId="77777777" w:rsidR="00885B6C" w:rsidRPr="00885B6C" w:rsidRDefault="00885B6C" w:rsidP="00885B6C">
      <w:pPr>
        <w:numPr>
          <w:ilvl w:val="0"/>
          <w:numId w:val="17"/>
        </w:numPr>
        <w:shd w:val="clear" w:color="auto" w:fill="FFFFFF"/>
        <w:spacing w:before="100" w:beforeAutospacing="1" w:after="100" w:afterAutospacing="1" w:line="240" w:lineRule="auto"/>
        <w:jc w:val="left"/>
        <w:rPr>
          <w:rFonts w:eastAsia="Times New Roman" w:cs="Times New Roman"/>
          <w:color w:val="212529"/>
          <w:szCs w:val="24"/>
          <w:lang w:eastAsia="uk-UA"/>
        </w:rPr>
      </w:pPr>
      <w:r w:rsidRPr="00885B6C">
        <w:rPr>
          <w:rFonts w:eastAsia="Times New Roman" w:cs="Times New Roman"/>
          <w:color w:val="212529"/>
          <w:szCs w:val="24"/>
          <w:lang w:eastAsia="uk-UA"/>
        </w:rPr>
        <w:t>технології багато частотного мультиплексування OFDM та F-OFDM;</w:t>
      </w:r>
    </w:p>
    <w:p w14:paraId="7F0CA8D0" w14:textId="77777777" w:rsidR="00885B6C" w:rsidRPr="00885B6C" w:rsidRDefault="00885B6C" w:rsidP="00885B6C">
      <w:pPr>
        <w:numPr>
          <w:ilvl w:val="0"/>
          <w:numId w:val="17"/>
        </w:numPr>
        <w:shd w:val="clear" w:color="auto" w:fill="FFFFFF"/>
        <w:spacing w:before="100" w:beforeAutospacing="1" w:after="100" w:afterAutospacing="1" w:line="240" w:lineRule="auto"/>
        <w:jc w:val="left"/>
        <w:rPr>
          <w:rFonts w:eastAsia="Times New Roman" w:cs="Times New Roman"/>
          <w:color w:val="212529"/>
          <w:szCs w:val="24"/>
          <w:lang w:eastAsia="uk-UA"/>
        </w:rPr>
      </w:pPr>
      <w:r w:rsidRPr="00885B6C">
        <w:rPr>
          <w:rFonts w:eastAsia="Times New Roman" w:cs="Times New Roman"/>
          <w:color w:val="212529"/>
          <w:szCs w:val="24"/>
          <w:lang w:eastAsia="uk-UA"/>
        </w:rPr>
        <w:t>сучасні методи завадостійкого кодування в мережах СМЗ;</w:t>
      </w:r>
    </w:p>
    <w:p w14:paraId="23B537D0" w14:textId="77777777" w:rsidR="00885B6C" w:rsidRPr="00885B6C" w:rsidRDefault="00885B6C" w:rsidP="00885B6C">
      <w:pPr>
        <w:numPr>
          <w:ilvl w:val="0"/>
          <w:numId w:val="17"/>
        </w:numPr>
        <w:shd w:val="clear" w:color="auto" w:fill="FFFFFF"/>
        <w:spacing w:before="100" w:beforeAutospacing="1" w:after="100" w:afterAutospacing="1" w:line="240" w:lineRule="auto"/>
        <w:jc w:val="left"/>
        <w:rPr>
          <w:rFonts w:eastAsia="Times New Roman" w:cs="Times New Roman"/>
          <w:color w:val="212529"/>
          <w:szCs w:val="24"/>
          <w:lang w:eastAsia="uk-UA"/>
        </w:rPr>
      </w:pPr>
      <w:r w:rsidRPr="00885B6C">
        <w:rPr>
          <w:rFonts w:eastAsia="Times New Roman" w:cs="Times New Roman"/>
          <w:color w:val="212529"/>
          <w:szCs w:val="24"/>
          <w:lang w:eastAsia="uk-UA"/>
        </w:rPr>
        <w:t xml:space="preserve">теоретичні основи багатоантенних систем MIMO та </w:t>
      </w:r>
      <w:proofErr w:type="spellStart"/>
      <w:r w:rsidRPr="00885B6C">
        <w:rPr>
          <w:rFonts w:eastAsia="Times New Roman" w:cs="Times New Roman"/>
          <w:color w:val="212529"/>
          <w:szCs w:val="24"/>
          <w:lang w:eastAsia="uk-UA"/>
        </w:rPr>
        <w:t>Massive</w:t>
      </w:r>
      <w:proofErr w:type="spellEnd"/>
      <w:r w:rsidRPr="00885B6C">
        <w:rPr>
          <w:rFonts w:eastAsia="Times New Roman" w:cs="Times New Roman"/>
          <w:color w:val="212529"/>
          <w:szCs w:val="24"/>
          <w:lang w:eastAsia="uk-UA"/>
        </w:rPr>
        <w:t xml:space="preserve"> MIMO;</w:t>
      </w:r>
    </w:p>
    <w:p w14:paraId="7A2AF0F7" w14:textId="59390F87" w:rsidR="00885B6C" w:rsidRPr="00885B6C" w:rsidRDefault="00885B6C" w:rsidP="00885B6C">
      <w:pPr>
        <w:numPr>
          <w:ilvl w:val="0"/>
          <w:numId w:val="17"/>
        </w:numPr>
        <w:shd w:val="clear" w:color="auto" w:fill="FFFFFF"/>
        <w:spacing w:before="100" w:beforeAutospacing="1" w:after="100" w:afterAutospacing="1" w:line="240" w:lineRule="auto"/>
        <w:jc w:val="left"/>
        <w:rPr>
          <w:rFonts w:eastAsia="Times New Roman" w:cs="Times New Roman"/>
          <w:color w:val="212529"/>
          <w:szCs w:val="24"/>
          <w:lang w:eastAsia="uk-UA"/>
        </w:rPr>
      </w:pPr>
      <w:r w:rsidRPr="00885B6C">
        <w:rPr>
          <w:rFonts w:eastAsia="Times New Roman" w:cs="Times New Roman"/>
          <w:color w:val="212529"/>
          <w:szCs w:val="24"/>
          <w:lang w:eastAsia="uk-UA"/>
        </w:rPr>
        <w:t xml:space="preserve">стандарти та протоколи мереж мобільного </w:t>
      </w:r>
      <w:r w:rsidR="00D33FA5" w:rsidRPr="00885B6C">
        <w:rPr>
          <w:rFonts w:eastAsia="Times New Roman" w:cs="Times New Roman"/>
          <w:color w:val="212529"/>
          <w:szCs w:val="24"/>
          <w:lang w:eastAsia="uk-UA"/>
        </w:rPr>
        <w:t>зв'язку</w:t>
      </w:r>
      <w:r w:rsidRPr="00885B6C">
        <w:rPr>
          <w:rFonts w:eastAsia="Times New Roman" w:cs="Times New Roman"/>
          <w:color w:val="212529"/>
          <w:szCs w:val="24"/>
          <w:lang w:eastAsia="uk-UA"/>
        </w:rPr>
        <w:t xml:space="preserve"> 4G та 5G;</w:t>
      </w:r>
    </w:p>
    <w:p w14:paraId="5C6B1BBB" w14:textId="77777777" w:rsidR="00885B6C" w:rsidRPr="00885B6C" w:rsidRDefault="00885B6C" w:rsidP="00885B6C">
      <w:pPr>
        <w:numPr>
          <w:ilvl w:val="0"/>
          <w:numId w:val="17"/>
        </w:numPr>
        <w:shd w:val="clear" w:color="auto" w:fill="FFFFFF"/>
        <w:spacing w:before="100" w:beforeAutospacing="1" w:after="100" w:afterAutospacing="1" w:line="240" w:lineRule="auto"/>
        <w:jc w:val="left"/>
        <w:rPr>
          <w:rFonts w:ascii="Arial" w:eastAsia="Times New Roman" w:hAnsi="Arial" w:cs="Arial"/>
          <w:color w:val="212529"/>
          <w:szCs w:val="24"/>
          <w:lang w:eastAsia="uk-UA"/>
        </w:rPr>
      </w:pPr>
      <w:r w:rsidRPr="00885B6C">
        <w:rPr>
          <w:rFonts w:eastAsia="Times New Roman" w:cs="Times New Roman"/>
          <w:color w:val="212529"/>
          <w:szCs w:val="24"/>
          <w:lang w:eastAsia="uk-UA"/>
        </w:rPr>
        <w:t>основи проектування сучасних мереж мобільного зв'язку</w:t>
      </w:r>
      <w:r w:rsidRPr="00885B6C">
        <w:rPr>
          <w:rFonts w:ascii="Arial" w:eastAsia="Times New Roman" w:hAnsi="Arial" w:cs="Arial"/>
          <w:color w:val="212529"/>
          <w:szCs w:val="24"/>
          <w:lang w:eastAsia="uk-UA"/>
        </w:rPr>
        <w:t>.</w:t>
      </w:r>
    </w:p>
    <w:p w14:paraId="112E7F57" w14:textId="77777777" w:rsidR="00875645" w:rsidRDefault="002C6F4B" w:rsidP="002C6F4B">
      <w:pPr>
        <w:ind w:firstLine="720"/>
        <w:rPr>
          <w:szCs w:val="24"/>
        </w:rPr>
      </w:pPr>
      <w:r>
        <w:rPr>
          <w:i/>
          <w:szCs w:val="24"/>
        </w:rPr>
        <w:t xml:space="preserve">2) </w:t>
      </w:r>
      <w:r w:rsidRPr="00D764C9">
        <w:rPr>
          <w:i/>
          <w:szCs w:val="24"/>
        </w:rPr>
        <w:t>Уміння:</w:t>
      </w:r>
      <w:r w:rsidRPr="00D764C9">
        <w:rPr>
          <w:szCs w:val="24"/>
        </w:rPr>
        <w:t xml:space="preserve"> </w:t>
      </w:r>
    </w:p>
    <w:p w14:paraId="26722C66" w14:textId="77777777" w:rsidR="00885B6C" w:rsidRPr="00885B6C" w:rsidRDefault="00885B6C" w:rsidP="00885B6C">
      <w:pPr>
        <w:numPr>
          <w:ilvl w:val="0"/>
          <w:numId w:val="18"/>
        </w:numPr>
        <w:shd w:val="clear" w:color="auto" w:fill="FFFFFF"/>
        <w:spacing w:before="100" w:beforeAutospacing="1" w:after="100" w:afterAutospacing="1" w:line="240" w:lineRule="auto"/>
        <w:jc w:val="left"/>
        <w:rPr>
          <w:rFonts w:eastAsia="Times New Roman" w:cs="Times New Roman"/>
          <w:color w:val="212529"/>
          <w:szCs w:val="24"/>
          <w:lang w:eastAsia="uk-UA"/>
        </w:rPr>
      </w:pPr>
      <w:r w:rsidRPr="00885B6C">
        <w:rPr>
          <w:rFonts w:eastAsia="Times New Roman" w:cs="Times New Roman"/>
          <w:color w:val="212529"/>
          <w:szCs w:val="24"/>
          <w:lang w:eastAsia="uk-UA"/>
        </w:rPr>
        <w:t>вибирати параметри трактів передачі сигналів мереж СМЗ;</w:t>
      </w:r>
    </w:p>
    <w:p w14:paraId="051E0DBD" w14:textId="77777777" w:rsidR="00885B6C" w:rsidRPr="00885B6C" w:rsidRDefault="00885B6C" w:rsidP="00885B6C">
      <w:pPr>
        <w:numPr>
          <w:ilvl w:val="0"/>
          <w:numId w:val="18"/>
        </w:numPr>
        <w:shd w:val="clear" w:color="auto" w:fill="FFFFFF"/>
        <w:spacing w:before="100" w:beforeAutospacing="1" w:after="100" w:afterAutospacing="1" w:line="240" w:lineRule="auto"/>
        <w:jc w:val="left"/>
        <w:rPr>
          <w:rFonts w:eastAsia="Times New Roman" w:cs="Times New Roman"/>
          <w:color w:val="212529"/>
          <w:szCs w:val="24"/>
          <w:lang w:eastAsia="uk-UA"/>
        </w:rPr>
      </w:pPr>
      <w:r w:rsidRPr="00885B6C">
        <w:rPr>
          <w:rFonts w:eastAsia="Times New Roman" w:cs="Times New Roman"/>
          <w:color w:val="212529"/>
          <w:szCs w:val="24"/>
          <w:lang w:eastAsia="uk-UA"/>
        </w:rPr>
        <w:t>проводити розрахунки параметрів ефективності мереж СМЗ для заданих умов приймання радіосигналів;</w:t>
      </w:r>
    </w:p>
    <w:p w14:paraId="6D01C67A" w14:textId="77777777" w:rsidR="00885B6C" w:rsidRPr="00885B6C" w:rsidRDefault="00885B6C" w:rsidP="00885B6C">
      <w:pPr>
        <w:numPr>
          <w:ilvl w:val="0"/>
          <w:numId w:val="18"/>
        </w:numPr>
        <w:shd w:val="clear" w:color="auto" w:fill="FFFFFF"/>
        <w:spacing w:before="100" w:beforeAutospacing="1" w:after="100" w:afterAutospacing="1" w:line="240" w:lineRule="auto"/>
        <w:jc w:val="left"/>
        <w:rPr>
          <w:rFonts w:eastAsia="Times New Roman" w:cs="Times New Roman"/>
          <w:color w:val="212529"/>
          <w:szCs w:val="24"/>
          <w:lang w:eastAsia="uk-UA"/>
        </w:rPr>
      </w:pPr>
      <w:r w:rsidRPr="00885B6C">
        <w:rPr>
          <w:rFonts w:eastAsia="Times New Roman" w:cs="Times New Roman"/>
          <w:color w:val="212529"/>
          <w:szCs w:val="24"/>
          <w:lang w:eastAsia="uk-UA"/>
        </w:rPr>
        <w:t>володіти основами практичного радіо планування мереж СМЗ.</w:t>
      </w:r>
    </w:p>
    <w:p w14:paraId="509B0621" w14:textId="77777777" w:rsidR="00885B6C" w:rsidRPr="00885B6C" w:rsidRDefault="002C6F4B" w:rsidP="00885B6C">
      <w:pPr>
        <w:pStyle w:val="a8"/>
        <w:shd w:val="clear" w:color="auto" w:fill="FFFFFF"/>
        <w:spacing w:before="0" w:beforeAutospacing="0"/>
        <w:rPr>
          <w:color w:val="212529"/>
          <w:lang w:val="uk-UA" w:eastAsia="uk-UA"/>
        </w:rPr>
      </w:pPr>
      <w:r>
        <w:rPr>
          <w:i/>
        </w:rPr>
        <w:t xml:space="preserve">3) </w:t>
      </w:r>
      <w:r w:rsidRPr="00D764C9">
        <w:rPr>
          <w:i/>
        </w:rPr>
        <w:t>Досвід:</w:t>
      </w:r>
      <w:r w:rsidRPr="00D764C9">
        <w:t xml:space="preserve"> </w:t>
      </w:r>
      <w:r w:rsidR="00885B6C" w:rsidRPr="00885B6C">
        <w:rPr>
          <w:color w:val="212529"/>
          <w:lang w:val="uk-UA" w:eastAsia="uk-UA"/>
        </w:rPr>
        <w:t>використання сучасних програмних засобів планування та моделювання мереж СМЗ нових поколінь.</w:t>
      </w:r>
    </w:p>
    <w:p w14:paraId="3F0C841A" w14:textId="77777777" w:rsidR="00885B6C" w:rsidRDefault="00885B6C" w:rsidP="00885B6C">
      <w:pPr>
        <w:shd w:val="clear" w:color="auto" w:fill="FFFFFF"/>
        <w:spacing w:after="100" w:afterAutospacing="1" w:line="240" w:lineRule="auto"/>
        <w:ind w:firstLine="0"/>
        <w:jc w:val="left"/>
        <w:rPr>
          <w:rFonts w:eastAsia="Times New Roman" w:cs="Times New Roman"/>
          <w:color w:val="212529"/>
          <w:szCs w:val="24"/>
          <w:lang w:eastAsia="uk-UA"/>
        </w:rPr>
      </w:pPr>
      <w:r w:rsidRPr="00885B6C">
        <w:rPr>
          <w:rFonts w:eastAsia="Times New Roman" w:cs="Times New Roman"/>
          <w:color w:val="212529"/>
          <w:szCs w:val="24"/>
          <w:lang w:eastAsia="uk-UA"/>
        </w:rPr>
        <w:t>Дисципліна забезпечує виконання дипломного проектування для магістрів як професійного так й наукового напрямків.</w:t>
      </w:r>
    </w:p>
    <w:p w14:paraId="4AFDE665" w14:textId="0D3ED8B6" w:rsidR="00885B6C" w:rsidRPr="00885B6C" w:rsidRDefault="00885B6C" w:rsidP="00885B6C">
      <w:pPr>
        <w:shd w:val="clear" w:color="auto" w:fill="FFFFFF"/>
        <w:spacing w:after="100" w:afterAutospacing="1" w:line="240" w:lineRule="auto"/>
        <w:ind w:firstLine="0"/>
        <w:jc w:val="left"/>
        <w:rPr>
          <w:rFonts w:eastAsia="Times New Roman" w:cs="Times New Roman"/>
          <w:color w:val="212529"/>
          <w:szCs w:val="24"/>
          <w:lang w:eastAsia="uk-UA"/>
        </w:rPr>
      </w:pPr>
      <w:r w:rsidRPr="00885B6C">
        <w:rPr>
          <w:rFonts w:eastAsia="Times New Roman" w:cs="Times New Roman"/>
          <w:color w:val="212529"/>
          <w:szCs w:val="24"/>
          <w:lang w:eastAsia="uk-UA"/>
        </w:rPr>
        <w:t>Знання та вміння, набуті в результаті вивчення дисципліни, забезпечують можливість працювати в організаціях та компаніях, що займаються організацією, проектуванням та експлуатацією наземного мобільного зв'язку.</w:t>
      </w:r>
    </w:p>
    <w:p w14:paraId="1C8A8756" w14:textId="49A0D044" w:rsidR="002C6F4B" w:rsidRPr="00D764C9" w:rsidRDefault="002C6F4B" w:rsidP="00D33FA5">
      <w:pPr>
        <w:pStyle w:val="3"/>
      </w:pPr>
      <w:r w:rsidRPr="00D764C9">
        <w:t>Загальні компетентності</w:t>
      </w:r>
      <w:r w:rsidR="00D33FA5">
        <w:t xml:space="preserve"> (ЗК)</w:t>
      </w:r>
    </w:p>
    <w:p w14:paraId="0976AC5D" w14:textId="60D1C6D2" w:rsidR="002C6F4B" w:rsidRDefault="002C6F4B" w:rsidP="00B32950">
      <w:pPr>
        <w:spacing w:line="240" w:lineRule="auto"/>
        <w:ind w:firstLine="284"/>
        <w:rPr>
          <w:szCs w:val="24"/>
        </w:rPr>
      </w:pPr>
      <w:r w:rsidRPr="00D764C9">
        <w:rPr>
          <w:szCs w:val="24"/>
        </w:rPr>
        <w:t>ЗК</w:t>
      </w:r>
      <w:r w:rsidR="00504AC8">
        <w:rPr>
          <w:szCs w:val="24"/>
        </w:rPr>
        <w:t>-</w:t>
      </w:r>
      <w:r w:rsidR="00D33FA5">
        <w:rPr>
          <w:szCs w:val="24"/>
        </w:rPr>
        <w:t>4</w:t>
      </w:r>
      <w:r w:rsidRPr="00D764C9">
        <w:rPr>
          <w:szCs w:val="24"/>
        </w:rPr>
        <w:t xml:space="preserve"> </w:t>
      </w:r>
      <w:r>
        <w:rPr>
          <w:szCs w:val="24"/>
        </w:rPr>
        <w:t xml:space="preserve">– </w:t>
      </w:r>
      <w:r w:rsidR="00B32950" w:rsidRPr="00B32950">
        <w:rPr>
          <w:szCs w:val="24"/>
        </w:rPr>
        <w:t>Знання та розуміння предметної області та</w:t>
      </w:r>
      <w:r w:rsidR="00B32950">
        <w:rPr>
          <w:szCs w:val="24"/>
        </w:rPr>
        <w:t xml:space="preserve"> </w:t>
      </w:r>
      <w:r w:rsidR="00B32950" w:rsidRPr="00B32950">
        <w:rPr>
          <w:szCs w:val="24"/>
        </w:rPr>
        <w:t>розуміння професійної діяльності</w:t>
      </w:r>
      <w:r w:rsidR="00E7664B">
        <w:rPr>
          <w:szCs w:val="24"/>
        </w:rPr>
        <w:t>.</w:t>
      </w:r>
    </w:p>
    <w:p w14:paraId="28BF0F27" w14:textId="5E7F79E0" w:rsidR="002C6F4B" w:rsidRDefault="002C6F4B" w:rsidP="00B32950">
      <w:pPr>
        <w:spacing w:line="240" w:lineRule="auto"/>
        <w:ind w:firstLine="284"/>
        <w:rPr>
          <w:szCs w:val="24"/>
        </w:rPr>
      </w:pPr>
      <w:r w:rsidRPr="00D764C9">
        <w:rPr>
          <w:szCs w:val="24"/>
        </w:rPr>
        <w:t>ЗК</w:t>
      </w:r>
      <w:r w:rsidR="00504AC8">
        <w:rPr>
          <w:szCs w:val="24"/>
        </w:rPr>
        <w:t>-</w:t>
      </w:r>
      <w:r w:rsidR="00D33FA5">
        <w:rPr>
          <w:szCs w:val="24"/>
        </w:rPr>
        <w:t>7</w:t>
      </w:r>
      <w:r>
        <w:rPr>
          <w:szCs w:val="24"/>
        </w:rPr>
        <w:t xml:space="preserve"> – </w:t>
      </w:r>
      <w:r w:rsidR="00B32950" w:rsidRPr="00B32950">
        <w:rPr>
          <w:szCs w:val="24"/>
        </w:rPr>
        <w:t>Здатність вчитися і оволодівати сучасними</w:t>
      </w:r>
      <w:r w:rsidR="00B32950">
        <w:rPr>
          <w:szCs w:val="24"/>
        </w:rPr>
        <w:t xml:space="preserve"> </w:t>
      </w:r>
      <w:r w:rsidR="00B32950" w:rsidRPr="00B32950">
        <w:rPr>
          <w:szCs w:val="24"/>
        </w:rPr>
        <w:t>знаннями</w:t>
      </w:r>
      <w:r w:rsidR="00E7664B">
        <w:rPr>
          <w:szCs w:val="24"/>
        </w:rPr>
        <w:t>.</w:t>
      </w:r>
    </w:p>
    <w:p w14:paraId="44B51AD1" w14:textId="7A760CDA" w:rsidR="002C6F4B" w:rsidRPr="00D764C9" w:rsidRDefault="00D33FA5" w:rsidP="00454089">
      <w:pPr>
        <w:pStyle w:val="3"/>
      </w:pPr>
      <w:r w:rsidRPr="00D764C9">
        <w:t>Фахові</w:t>
      </w:r>
      <w:r w:rsidR="00E7664B">
        <w:t xml:space="preserve"> </w:t>
      </w:r>
      <w:r w:rsidR="002C6F4B" w:rsidRPr="00D764C9">
        <w:t>компетентності</w:t>
      </w:r>
      <w:r>
        <w:t xml:space="preserve"> (ФК)</w:t>
      </w:r>
    </w:p>
    <w:p w14:paraId="1576D451" w14:textId="77777777" w:rsidR="00E7664B" w:rsidRDefault="00470418" w:rsidP="002C6F4B">
      <w:pPr>
        <w:spacing w:line="240" w:lineRule="auto"/>
        <w:ind w:firstLine="284"/>
        <w:rPr>
          <w:szCs w:val="24"/>
        </w:rPr>
      </w:pPr>
      <w:r>
        <w:rPr>
          <w:szCs w:val="24"/>
        </w:rPr>
        <w:t>Ф</w:t>
      </w:r>
      <w:r w:rsidR="00E7664B">
        <w:rPr>
          <w:szCs w:val="24"/>
        </w:rPr>
        <w:t xml:space="preserve">К-15 – </w:t>
      </w:r>
      <w:r w:rsidR="00E7664B" w:rsidRPr="00E7664B">
        <w:rPr>
          <w:szCs w:val="24"/>
        </w:rPr>
        <w:t>Здатність проводити розрахунки у процесі проектування</w:t>
      </w:r>
      <w:r>
        <w:rPr>
          <w:szCs w:val="24"/>
        </w:rPr>
        <w:t xml:space="preserve"> споруд і</w:t>
      </w:r>
      <w:r w:rsidR="00E7664B" w:rsidRPr="00E7664B">
        <w:rPr>
          <w:szCs w:val="24"/>
        </w:rPr>
        <w:t xml:space="preserve"> засобів інформаційно-телекомунікаційних мереж</w:t>
      </w:r>
      <w:r>
        <w:rPr>
          <w:szCs w:val="24"/>
        </w:rPr>
        <w:t>,</w:t>
      </w:r>
      <w:r w:rsidR="003E376D">
        <w:rPr>
          <w:szCs w:val="24"/>
        </w:rPr>
        <w:t xml:space="preserve"> </w:t>
      </w:r>
      <w:r w:rsidR="00E7664B" w:rsidRPr="00E7664B">
        <w:rPr>
          <w:szCs w:val="24"/>
        </w:rPr>
        <w:t>телекомунікаційних</w:t>
      </w:r>
      <w:r>
        <w:rPr>
          <w:szCs w:val="24"/>
        </w:rPr>
        <w:t xml:space="preserve"> та радіотехнічних</w:t>
      </w:r>
      <w:r w:rsidR="00E7664B" w:rsidRPr="00E7664B">
        <w:rPr>
          <w:szCs w:val="24"/>
        </w:rPr>
        <w:t xml:space="preserve"> систем, відповідно до технічного завдання з використанням як стандартних, так і самостійно створених методів, прийомів і програмних засобів автоматизації проектування</w:t>
      </w:r>
      <w:r w:rsidR="00E7664B">
        <w:rPr>
          <w:szCs w:val="24"/>
        </w:rPr>
        <w:t>.</w:t>
      </w:r>
    </w:p>
    <w:p w14:paraId="64B75061" w14:textId="07FB40B9" w:rsidR="00D33FA5" w:rsidRDefault="00D33FA5" w:rsidP="00E264E0">
      <w:pPr>
        <w:spacing w:line="240" w:lineRule="auto"/>
        <w:ind w:firstLine="284"/>
        <w:rPr>
          <w:szCs w:val="24"/>
        </w:rPr>
      </w:pPr>
      <w:r>
        <w:rPr>
          <w:szCs w:val="24"/>
        </w:rPr>
        <w:t xml:space="preserve">ФК-19 – </w:t>
      </w:r>
      <w:r w:rsidR="00E264E0" w:rsidRPr="00E264E0">
        <w:rPr>
          <w:szCs w:val="24"/>
        </w:rPr>
        <w:t>Здатність застосовувати та аналізувати</w:t>
      </w:r>
      <w:r w:rsidR="00E264E0">
        <w:rPr>
          <w:szCs w:val="24"/>
        </w:rPr>
        <w:t xml:space="preserve"> </w:t>
      </w:r>
      <w:r w:rsidR="00E264E0" w:rsidRPr="00E264E0">
        <w:rPr>
          <w:szCs w:val="24"/>
        </w:rPr>
        <w:t>різні типи модуляції та кодування сигналів</w:t>
      </w:r>
      <w:r w:rsidR="00E264E0">
        <w:rPr>
          <w:szCs w:val="24"/>
        </w:rPr>
        <w:t xml:space="preserve"> </w:t>
      </w:r>
      <w:r w:rsidR="00E264E0" w:rsidRPr="00E264E0">
        <w:rPr>
          <w:szCs w:val="24"/>
        </w:rPr>
        <w:t>у каналах радіозв’язку сучасних</w:t>
      </w:r>
      <w:r w:rsidR="00E264E0">
        <w:rPr>
          <w:szCs w:val="24"/>
        </w:rPr>
        <w:t xml:space="preserve"> </w:t>
      </w:r>
      <w:proofErr w:type="spellStart"/>
      <w:r w:rsidR="00E264E0" w:rsidRPr="00E264E0">
        <w:rPr>
          <w:szCs w:val="24"/>
        </w:rPr>
        <w:t>інфо</w:t>
      </w:r>
      <w:proofErr w:type="spellEnd"/>
      <w:r w:rsidR="00E264E0">
        <w:rPr>
          <w:szCs w:val="24"/>
        </w:rPr>
        <w:t>-</w:t>
      </w:r>
      <w:r w:rsidR="00E264E0" w:rsidRPr="00E264E0">
        <w:rPr>
          <w:szCs w:val="24"/>
        </w:rPr>
        <w:t>комунікаційних радіочастотних</w:t>
      </w:r>
      <w:r w:rsidR="00E264E0">
        <w:rPr>
          <w:szCs w:val="24"/>
        </w:rPr>
        <w:t xml:space="preserve"> </w:t>
      </w:r>
      <w:r w:rsidR="00E264E0" w:rsidRPr="00E264E0">
        <w:rPr>
          <w:szCs w:val="24"/>
        </w:rPr>
        <w:t>системах</w:t>
      </w:r>
      <w:r w:rsidR="00E264E0">
        <w:rPr>
          <w:szCs w:val="24"/>
        </w:rPr>
        <w:t>.</w:t>
      </w:r>
    </w:p>
    <w:p w14:paraId="0ABBE924" w14:textId="51FA8A7E" w:rsidR="00A87F9D" w:rsidRDefault="00A87F9D" w:rsidP="00696043">
      <w:pPr>
        <w:spacing w:line="240" w:lineRule="auto"/>
        <w:ind w:firstLine="284"/>
        <w:rPr>
          <w:szCs w:val="24"/>
        </w:rPr>
      </w:pPr>
      <w:r>
        <w:rPr>
          <w:szCs w:val="24"/>
        </w:rPr>
        <w:t xml:space="preserve">ФК-20 – </w:t>
      </w:r>
      <w:r w:rsidR="00696043" w:rsidRPr="00696043">
        <w:rPr>
          <w:szCs w:val="24"/>
        </w:rPr>
        <w:t>Здатність вибирати параметри випадкового</w:t>
      </w:r>
      <w:r w:rsidR="00696043">
        <w:rPr>
          <w:szCs w:val="24"/>
        </w:rPr>
        <w:t xml:space="preserve"> </w:t>
      </w:r>
      <w:r w:rsidR="00696043" w:rsidRPr="00696043">
        <w:rPr>
          <w:szCs w:val="24"/>
        </w:rPr>
        <w:t>сигналу та оптимізувати канал зв'язку за</w:t>
      </w:r>
      <w:r w:rsidR="00696043">
        <w:rPr>
          <w:szCs w:val="24"/>
        </w:rPr>
        <w:t xml:space="preserve"> </w:t>
      </w:r>
      <w:r w:rsidR="00696043" w:rsidRPr="00696043">
        <w:rPr>
          <w:szCs w:val="24"/>
        </w:rPr>
        <w:t>необхідним критерієм при наявності шумів</w:t>
      </w:r>
      <w:r w:rsidR="00696043">
        <w:rPr>
          <w:szCs w:val="24"/>
        </w:rPr>
        <w:t xml:space="preserve"> </w:t>
      </w:r>
      <w:r w:rsidR="00696043" w:rsidRPr="00696043">
        <w:rPr>
          <w:szCs w:val="24"/>
        </w:rPr>
        <w:t>та завад, проводити інженерні розрахунки</w:t>
      </w:r>
      <w:r w:rsidR="00696043">
        <w:rPr>
          <w:szCs w:val="24"/>
        </w:rPr>
        <w:t xml:space="preserve"> </w:t>
      </w:r>
      <w:r w:rsidR="00696043" w:rsidRPr="00696043">
        <w:rPr>
          <w:szCs w:val="24"/>
        </w:rPr>
        <w:t>основних характеристик випадкових</w:t>
      </w:r>
      <w:r w:rsidR="00696043">
        <w:rPr>
          <w:szCs w:val="24"/>
        </w:rPr>
        <w:t xml:space="preserve"> </w:t>
      </w:r>
      <w:r w:rsidR="00696043" w:rsidRPr="00696043">
        <w:rPr>
          <w:szCs w:val="24"/>
        </w:rPr>
        <w:t>сигналів та пристроїв для їх обробки</w:t>
      </w:r>
      <w:r w:rsidR="00696043">
        <w:rPr>
          <w:szCs w:val="24"/>
        </w:rPr>
        <w:t>.</w:t>
      </w:r>
    </w:p>
    <w:p w14:paraId="139FE8B4" w14:textId="6FDBFEC2" w:rsidR="00D33FA5" w:rsidRPr="00E7664B" w:rsidRDefault="00D33FA5" w:rsidP="00E264E0">
      <w:pPr>
        <w:spacing w:line="240" w:lineRule="auto"/>
        <w:ind w:firstLine="284"/>
        <w:rPr>
          <w:szCs w:val="24"/>
        </w:rPr>
      </w:pPr>
      <w:r>
        <w:rPr>
          <w:szCs w:val="24"/>
        </w:rPr>
        <w:t xml:space="preserve">ФК-22 – </w:t>
      </w:r>
      <w:r w:rsidR="00E264E0" w:rsidRPr="00E264E0">
        <w:rPr>
          <w:szCs w:val="24"/>
        </w:rPr>
        <w:t>Здатність аналізувати архітектуру,</w:t>
      </w:r>
      <w:r w:rsidR="00E264E0">
        <w:rPr>
          <w:szCs w:val="24"/>
        </w:rPr>
        <w:t xml:space="preserve"> </w:t>
      </w:r>
      <w:r w:rsidR="00E264E0" w:rsidRPr="00E264E0">
        <w:rPr>
          <w:szCs w:val="24"/>
        </w:rPr>
        <w:t>розраховувати параметри та формулювати</w:t>
      </w:r>
      <w:r w:rsidR="00E264E0">
        <w:rPr>
          <w:szCs w:val="24"/>
        </w:rPr>
        <w:t xml:space="preserve"> </w:t>
      </w:r>
      <w:r w:rsidR="00E264E0" w:rsidRPr="00E264E0">
        <w:rPr>
          <w:szCs w:val="24"/>
        </w:rPr>
        <w:t>вимоги до складових частин сучасних</w:t>
      </w:r>
      <w:r w:rsidR="00E264E0">
        <w:rPr>
          <w:szCs w:val="24"/>
        </w:rPr>
        <w:t xml:space="preserve"> </w:t>
      </w:r>
      <w:r w:rsidR="00E264E0" w:rsidRPr="00E264E0">
        <w:rPr>
          <w:szCs w:val="24"/>
        </w:rPr>
        <w:t xml:space="preserve">мобільних </w:t>
      </w:r>
      <w:proofErr w:type="spellStart"/>
      <w:r w:rsidR="00E264E0" w:rsidRPr="00E264E0">
        <w:rPr>
          <w:szCs w:val="24"/>
        </w:rPr>
        <w:t>інфо</w:t>
      </w:r>
      <w:proofErr w:type="spellEnd"/>
      <w:r w:rsidR="00E264E0">
        <w:rPr>
          <w:szCs w:val="24"/>
        </w:rPr>
        <w:t>-</w:t>
      </w:r>
      <w:r w:rsidR="00E264E0" w:rsidRPr="00E264E0">
        <w:rPr>
          <w:szCs w:val="24"/>
        </w:rPr>
        <w:t>комунікаційних систем 4G</w:t>
      </w:r>
      <w:r w:rsidR="00E264E0">
        <w:rPr>
          <w:szCs w:val="24"/>
        </w:rPr>
        <w:t>.</w:t>
      </w:r>
    </w:p>
    <w:p w14:paraId="65EBC904" w14:textId="29F4B9F9" w:rsidR="002C6F4B" w:rsidRDefault="00D33FA5" w:rsidP="00454089">
      <w:pPr>
        <w:pStyle w:val="3"/>
      </w:pPr>
      <w:r>
        <w:t>Програмні р</w:t>
      </w:r>
      <w:r w:rsidR="00E7664B" w:rsidRPr="00D764C9">
        <w:t xml:space="preserve">езультати </w:t>
      </w:r>
      <w:r w:rsidR="002C6F4B" w:rsidRPr="00D764C9">
        <w:t>навчання</w:t>
      </w:r>
      <w:r>
        <w:t xml:space="preserve"> (ПРН)</w:t>
      </w:r>
    </w:p>
    <w:p w14:paraId="218B8E79" w14:textId="77777777" w:rsidR="002C6C4F" w:rsidRDefault="002C6C4F" w:rsidP="002C6C4F">
      <w:pPr>
        <w:spacing w:line="240" w:lineRule="auto"/>
        <w:ind w:firstLine="284"/>
        <w:rPr>
          <w:szCs w:val="24"/>
        </w:rPr>
      </w:pPr>
      <w:r w:rsidRPr="00E57739">
        <w:rPr>
          <w:szCs w:val="24"/>
        </w:rPr>
        <w:t xml:space="preserve">Згідно ОПП першого «бакалаврського» рівня вищої освіти в результаті засвоєння навчальної дисципліни студенти мають продемонструвати наступні </w:t>
      </w:r>
      <w:r w:rsidRPr="00E57739">
        <w:rPr>
          <w:b/>
          <w:szCs w:val="24"/>
        </w:rPr>
        <w:t>програмні результати навчання</w:t>
      </w:r>
      <w:r w:rsidRPr="00E57739">
        <w:rPr>
          <w:szCs w:val="24"/>
        </w:rPr>
        <w:t>:</w:t>
      </w:r>
    </w:p>
    <w:p w14:paraId="41537741" w14:textId="291450B1" w:rsidR="00D33FA5" w:rsidRDefault="00D33FA5" w:rsidP="00E264E0">
      <w:pPr>
        <w:spacing w:line="240" w:lineRule="auto"/>
        <w:ind w:left="284" w:hanging="284"/>
        <w:rPr>
          <w:szCs w:val="24"/>
        </w:rPr>
      </w:pPr>
      <w:r>
        <w:rPr>
          <w:szCs w:val="24"/>
        </w:rPr>
        <w:t>ПРН-</w:t>
      </w:r>
      <w:r w:rsidR="00E264E0">
        <w:rPr>
          <w:szCs w:val="24"/>
        </w:rPr>
        <w:t>0</w:t>
      </w:r>
      <w:r>
        <w:rPr>
          <w:szCs w:val="24"/>
        </w:rPr>
        <w:t xml:space="preserve">1 – </w:t>
      </w:r>
      <w:r w:rsidR="00E264E0" w:rsidRPr="00E264E0">
        <w:rPr>
          <w:szCs w:val="24"/>
        </w:rPr>
        <w:t>Аналізувати, аргументувати, приймати</w:t>
      </w:r>
      <w:r w:rsidR="00E264E0">
        <w:rPr>
          <w:szCs w:val="24"/>
        </w:rPr>
        <w:t xml:space="preserve"> </w:t>
      </w:r>
      <w:r w:rsidR="00E264E0" w:rsidRPr="00E264E0">
        <w:rPr>
          <w:szCs w:val="24"/>
        </w:rPr>
        <w:t>рішення при розв’язанні спеціалізованих</w:t>
      </w:r>
      <w:r w:rsidR="00E264E0">
        <w:rPr>
          <w:szCs w:val="24"/>
        </w:rPr>
        <w:t xml:space="preserve"> </w:t>
      </w:r>
      <w:r w:rsidR="00E264E0" w:rsidRPr="00E264E0">
        <w:rPr>
          <w:szCs w:val="24"/>
        </w:rPr>
        <w:t>задач та практичних проблем</w:t>
      </w:r>
      <w:r w:rsidR="00E264E0">
        <w:rPr>
          <w:szCs w:val="24"/>
        </w:rPr>
        <w:t xml:space="preserve"> </w:t>
      </w:r>
      <w:r w:rsidR="00E264E0" w:rsidRPr="00E264E0">
        <w:rPr>
          <w:szCs w:val="24"/>
        </w:rPr>
        <w:t>телекомунікацій та радіотехніки, які</w:t>
      </w:r>
      <w:r w:rsidR="00E264E0">
        <w:rPr>
          <w:szCs w:val="24"/>
        </w:rPr>
        <w:t xml:space="preserve"> </w:t>
      </w:r>
      <w:r w:rsidR="00E264E0" w:rsidRPr="00E264E0">
        <w:rPr>
          <w:szCs w:val="24"/>
        </w:rPr>
        <w:t>характеризуються комплексністю та</w:t>
      </w:r>
      <w:r w:rsidR="00E264E0">
        <w:rPr>
          <w:szCs w:val="24"/>
        </w:rPr>
        <w:t xml:space="preserve"> </w:t>
      </w:r>
      <w:r w:rsidR="00E264E0" w:rsidRPr="00E264E0">
        <w:rPr>
          <w:szCs w:val="24"/>
        </w:rPr>
        <w:t>неповною визначеністю умов.</w:t>
      </w:r>
    </w:p>
    <w:p w14:paraId="241BAB4C" w14:textId="78903496" w:rsidR="00D33FA5" w:rsidRDefault="00D33FA5" w:rsidP="00E264E0">
      <w:pPr>
        <w:spacing w:line="240" w:lineRule="auto"/>
        <w:ind w:left="284" w:hanging="284"/>
        <w:rPr>
          <w:szCs w:val="24"/>
        </w:rPr>
      </w:pPr>
      <w:r>
        <w:rPr>
          <w:szCs w:val="24"/>
        </w:rPr>
        <w:lastRenderedPageBreak/>
        <w:t>ПРН-</w:t>
      </w:r>
      <w:r w:rsidR="00E264E0">
        <w:rPr>
          <w:szCs w:val="24"/>
        </w:rPr>
        <w:t>0</w:t>
      </w:r>
      <w:r>
        <w:rPr>
          <w:szCs w:val="24"/>
        </w:rPr>
        <w:t xml:space="preserve">3 – </w:t>
      </w:r>
      <w:r w:rsidR="00E264E0" w:rsidRPr="00E264E0">
        <w:rPr>
          <w:szCs w:val="24"/>
        </w:rPr>
        <w:t>Визначати та застосовувати у професійній</w:t>
      </w:r>
      <w:r w:rsidR="00E264E0">
        <w:rPr>
          <w:szCs w:val="24"/>
        </w:rPr>
        <w:t xml:space="preserve"> </w:t>
      </w:r>
      <w:r w:rsidR="00E264E0" w:rsidRPr="00E264E0">
        <w:rPr>
          <w:szCs w:val="24"/>
        </w:rPr>
        <w:t>діяльності методики випробувань</w:t>
      </w:r>
      <w:r w:rsidR="00E264E0">
        <w:rPr>
          <w:szCs w:val="24"/>
        </w:rPr>
        <w:t xml:space="preserve"> </w:t>
      </w:r>
      <w:r w:rsidR="00E264E0" w:rsidRPr="00E264E0">
        <w:rPr>
          <w:szCs w:val="24"/>
        </w:rPr>
        <w:t>інформаційно-телекомунікаційних мереж,</w:t>
      </w:r>
      <w:r w:rsidR="00E264E0">
        <w:rPr>
          <w:szCs w:val="24"/>
        </w:rPr>
        <w:t xml:space="preserve"> </w:t>
      </w:r>
      <w:r w:rsidR="00E264E0" w:rsidRPr="00E264E0">
        <w:rPr>
          <w:szCs w:val="24"/>
        </w:rPr>
        <w:t>телекомунікаційних та радіотехнічних</w:t>
      </w:r>
      <w:r w:rsidR="00E264E0">
        <w:rPr>
          <w:szCs w:val="24"/>
        </w:rPr>
        <w:t xml:space="preserve"> </w:t>
      </w:r>
      <w:r w:rsidR="00E264E0" w:rsidRPr="00E264E0">
        <w:rPr>
          <w:szCs w:val="24"/>
        </w:rPr>
        <w:t>систем на відповідність вимогам</w:t>
      </w:r>
      <w:r w:rsidR="00E264E0">
        <w:rPr>
          <w:szCs w:val="24"/>
        </w:rPr>
        <w:t xml:space="preserve"> </w:t>
      </w:r>
      <w:r w:rsidR="00E264E0" w:rsidRPr="00E264E0">
        <w:rPr>
          <w:szCs w:val="24"/>
        </w:rPr>
        <w:t>вітчизняних та міжнародних нормативних</w:t>
      </w:r>
      <w:r w:rsidR="00E264E0">
        <w:rPr>
          <w:szCs w:val="24"/>
        </w:rPr>
        <w:t xml:space="preserve"> </w:t>
      </w:r>
      <w:r w:rsidR="00E264E0" w:rsidRPr="00E264E0">
        <w:rPr>
          <w:szCs w:val="24"/>
        </w:rPr>
        <w:t>документів</w:t>
      </w:r>
      <w:r w:rsidR="00E264E0">
        <w:rPr>
          <w:szCs w:val="24"/>
        </w:rPr>
        <w:t>.</w:t>
      </w:r>
    </w:p>
    <w:p w14:paraId="01E580A4" w14:textId="11BF8F49" w:rsidR="002C6C4F" w:rsidRDefault="002C6C4F" w:rsidP="002C6C4F">
      <w:pPr>
        <w:spacing w:line="240" w:lineRule="auto"/>
        <w:ind w:left="284" w:hanging="284"/>
        <w:rPr>
          <w:szCs w:val="24"/>
        </w:rPr>
      </w:pPr>
      <w:r>
        <w:rPr>
          <w:szCs w:val="24"/>
        </w:rPr>
        <w:t>ПРН</w:t>
      </w:r>
      <w:r w:rsidR="00D33FA5">
        <w:rPr>
          <w:szCs w:val="24"/>
        </w:rPr>
        <w:t>-</w:t>
      </w:r>
      <w:r>
        <w:rPr>
          <w:szCs w:val="24"/>
        </w:rPr>
        <w:t xml:space="preserve">17 – </w:t>
      </w:r>
      <w:r w:rsidR="004A0CF0" w:rsidRPr="00E00228">
        <w:rPr>
          <w:szCs w:val="24"/>
        </w:rPr>
        <w:t>розуміння та дотримання вітчизняних і міжнародних нормативних документів з питань розроблення, впровадження та технічної експлуатації інформаційно-телекомунікаційних мереж</w:t>
      </w:r>
      <w:r w:rsidR="004A0CF0">
        <w:rPr>
          <w:szCs w:val="24"/>
        </w:rPr>
        <w:t>,</w:t>
      </w:r>
      <w:r w:rsidR="004A0CF0" w:rsidRPr="00E00228">
        <w:rPr>
          <w:szCs w:val="24"/>
        </w:rPr>
        <w:t xml:space="preserve"> телекомунікаційних </w:t>
      </w:r>
      <w:r w:rsidR="004A0CF0">
        <w:rPr>
          <w:szCs w:val="24"/>
        </w:rPr>
        <w:t xml:space="preserve">і радіотехнічних </w:t>
      </w:r>
      <w:r w:rsidR="00E264E0">
        <w:rPr>
          <w:szCs w:val="24"/>
        </w:rPr>
        <w:t>систем.</w:t>
      </w:r>
    </w:p>
    <w:p w14:paraId="55C73A86" w14:textId="380C40A3" w:rsidR="00D33FA5" w:rsidRDefault="00D33FA5" w:rsidP="00E264E0">
      <w:pPr>
        <w:spacing w:line="240" w:lineRule="auto"/>
        <w:ind w:left="284" w:hanging="284"/>
        <w:rPr>
          <w:szCs w:val="24"/>
        </w:rPr>
      </w:pPr>
      <w:r>
        <w:rPr>
          <w:szCs w:val="24"/>
        </w:rPr>
        <w:t xml:space="preserve">ПРН-19 – </w:t>
      </w:r>
      <w:r w:rsidR="00E264E0" w:rsidRPr="00E264E0">
        <w:rPr>
          <w:szCs w:val="24"/>
        </w:rPr>
        <w:t>Здійснювати стандартні випробування</w:t>
      </w:r>
      <w:r w:rsidR="00E264E0">
        <w:rPr>
          <w:szCs w:val="24"/>
        </w:rPr>
        <w:t xml:space="preserve"> </w:t>
      </w:r>
      <w:r w:rsidR="00E264E0" w:rsidRPr="00E264E0">
        <w:rPr>
          <w:szCs w:val="24"/>
        </w:rPr>
        <w:t>інформаційно-комунікаційних мереж,</w:t>
      </w:r>
      <w:r w:rsidR="00E264E0">
        <w:rPr>
          <w:szCs w:val="24"/>
        </w:rPr>
        <w:t xml:space="preserve"> </w:t>
      </w:r>
      <w:r w:rsidR="00E264E0" w:rsidRPr="00E264E0">
        <w:rPr>
          <w:szCs w:val="24"/>
        </w:rPr>
        <w:t>телекомунікаційних та радіотехнічних</w:t>
      </w:r>
      <w:r w:rsidR="00E264E0">
        <w:rPr>
          <w:szCs w:val="24"/>
        </w:rPr>
        <w:t xml:space="preserve"> </w:t>
      </w:r>
      <w:r w:rsidR="00E264E0" w:rsidRPr="00E264E0">
        <w:rPr>
          <w:szCs w:val="24"/>
        </w:rPr>
        <w:t>систем на відповідність вимогам</w:t>
      </w:r>
      <w:r w:rsidR="00E264E0">
        <w:rPr>
          <w:szCs w:val="24"/>
        </w:rPr>
        <w:t xml:space="preserve"> </w:t>
      </w:r>
      <w:r w:rsidR="00E264E0" w:rsidRPr="00E264E0">
        <w:rPr>
          <w:szCs w:val="24"/>
        </w:rPr>
        <w:t>вітчизняних та міжнародних нормативних</w:t>
      </w:r>
      <w:r w:rsidR="00E264E0">
        <w:rPr>
          <w:szCs w:val="24"/>
        </w:rPr>
        <w:t xml:space="preserve"> </w:t>
      </w:r>
      <w:r w:rsidR="00E264E0" w:rsidRPr="00E264E0">
        <w:rPr>
          <w:szCs w:val="24"/>
        </w:rPr>
        <w:t>документів</w:t>
      </w:r>
      <w:r w:rsidR="00E264E0">
        <w:rPr>
          <w:szCs w:val="24"/>
        </w:rPr>
        <w:t>.</w:t>
      </w:r>
    </w:p>
    <w:p w14:paraId="5C84CE65" w14:textId="46255553" w:rsidR="007A07E4" w:rsidRDefault="007A07E4" w:rsidP="007A07E4">
      <w:pPr>
        <w:spacing w:line="240" w:lineRule="auto"/>
        <w:ind w:left="284" w:hanging="284"/>
        <w:rPr>
          <w:szCs w:val="24"/>
        </w:rPr>
      </w:pPr>
      <w:r>
        <w:rPr>
          <w:szCs w:val="24"/>
        </w:rPr>
        <w:t>ПРН</w:t>
      </w:r>
      <w:r w:rsidR="00D33FA5">
        <w:rPr>
          <w:szCs w:val="24"/>
        </w:rPr>
        <w:t>-</w:t>
      </w:r>
      <w:r>
        <w:rPr>
          <w:szCs w:val="24"/>
        </w:rPr>
        <w:t>22</w:t>
      </w:r>
      <w:r w:rsidR="00E264E0">
        <w:rPr>
          <w:szCs w:val="24"/>
        </w:rPr>
        <w:t> </w:t>
      </w:r>
      <w:r>
        <w:rPr>
          <w:szCs w:val="24"/>
        </w:rPr>
        <w:t>–</w:t>
      </w:r>
      <w:r w:rsidR="00E264E0">
        <w:rPr>
          <w:szCs w:val="24"/>
        </w:rPr>
        <w:t> </w:t>
      </w:r>
      <w:r w:rsidRPr="007A07E4">
        <w:rPr>
          <w:szCs w:val="24"/>
        </w:rPr>
        <w:t>Контролювати технічний стан</w:t>
      </w:r>
      <w:r>
        <w:rPr>
          <w:szCs w:val="24"/>
        </w:rPr>
        <w:t xml:space="preserve"> </w:t>
      </w:r>
      <w:r w:rsidRPr="007A07E4">
        <w:rPr>
          <w:szCs w:val="24"/>
        </w:rPr>
        <w:t>інформаційно-комунікаційних мереж,</w:t>
      </w:r>
      <w:r>
        <w:rPr>
          <w:szCs w:val="24"/>
        </w:rPr>
        <w:t xml:space="preserve"> </w:t>
      </w:r>
      <w:r w:rsidRPr="007A07E4">
        <w:rPr>
          <w:szCs w:val="24"/>
        </w:rPr>
        <w:t>телекомунікаційних і радіотехнічних систем</w:t>
      </w:r>
      <w:r>
        <w:rPr>
          <w:szCs w:val="24"/>
        </w:rPr>
        <w:t xml:space="preserve"> </w:t>
      </w:r>
      <w:r w:rsidRPr="007A07E4">
        <w:rPr>
          <w:szCs w:val="24"/>
        </w:rPr>
        <w:t>у процесі їх технічної експлуатації з метою</w:t>
      </w:r>
      <w:r>
        <w:rPr>
          <w:szCs w:val="24"/>
        </w:rPr>
        <w:t xml:space="preserve"> </w:t>
      </w:r>
      <w:r w:rsidRPr="007A07E4">
        <w:rPr>
          <w:szCs w:val="24"/>
        </w:rPr>
        <w:t>виявлення погіршення якості</w:t>
      </w:r>
      <w:r>
        <w:rPr>
          <w:szCs w:val="24"/>
        </w:rPr>
        <w:t xml:space="preserve"> </w:t>
      </w:r>
      <w:r w:rsidRPr="007A07E4">
        <w:rPr>
          <w:szCs w:val="24"/>
        </w:rPr>
        <w:t>функціонування чи відмов, та його</w:t>
      </w:r>
      <w:r>
        <w:rPr>
          <w:szCs w:val="24"/>
        </w:rPr>
        <w:t xml:space="preserve"> </w:t>
      </w:r>
      <w:r w:rsidRPr="007A07E4">
        <w:rPr>
          <w:szCs w:val="24"/>
        </w:rPr>
        <w:t>систематична фіксація шляхом</w:t>
      </w:r>
      <w:r>
        <w:rPr>
          <w:szCs w:val="24"/>
        </w:rPr>
        <w:t xml:space="preserve"> </w:t>
      </w:r>
      <w:r w:rsidRPr="007A07E4">
        <w:rPr>
          <w:szCs w:val="24"/>
        </w:rPr>
        <w:t>документування</w:t>
      </w:r>
      <w:r>
        <w:rPr>
          <w:szCs w:val="24"/>
        </w:rPr>
        <w:t>.</w:t>
      </w:r>
    </w:p>
    <w:p w14:paraId="01BE98FA" w14:textId="7031C936" w:rsidR="00D33FA5" w:rsidRDefault="00D33FA5" w:rsidP="00E264E0">
      <w:pPr>
        <w:spacing w:line="240" w:lineRule="auto"/>
        <w:ind w:left="284" w:hanging="284"/>
        <w:rPr>
          <w:szCs w:val="24"/>
        </w:rPr>
      </w:pPr>
      <w:r>
        <w:rPr>
          <w:szCs w:val="24"/>
        </w:rPr>
        <w:t xml:space="preserve">ПРН-27 – </w:t>
      </w:r>
      <w:r w:rsidR="00E264E0" w:rsidRPr="00E264E0">
        <w:rPr>
          <w:szCs w:val="24"/>
        </w:rPr>
        <w:t>Вибирати параметри модуляції та</w:t>
      </w:r>
      <w:r w:rsidR="00E264E0">
        <w:rPr>
          <w:szCs w:val="24"/>
        </w:rPr>
        <w:t xml:space="preserve"> </w:t>
      </w:r>
      <w:r w:rsidR="00E264E0" w:rsidRPr="00E264E0">
        <w:rPr>
          <w:szCs w:val="24"/>
        </w:rPr>
        <w:t>застосовувати методи завадостійкого та</w:t>
      </w:r>
      <w:r w:rsidR="00E264E0">
        <w:rPr>
          <w:szCs w:val="24"/>
        </w:rPr>
        <w:t xml:space="preserve"> </w:t>
      </w:r>
      <w:r w:rsidR="00E264E0" w:rsidRPr="00E264E0">
        <w:rPr>
          <w:szCs w:val="24"/>
        </w:rPr>
        <w:t>ефективного кодування інформаційних та</w:t>
      </w:r>
      <w:r w:rsidR="00E264E0">
        <w:rPr>
          <w:szCs w:val="24"/>
        </w:rPr>
        <w:t xml:space="preserve"> </w:t>
      </w:r>
      <w:r w:rsidR="00E264E0" w:rsidRPr="00E264E0">
        <w:rPr>
          <w:szCs w:val="24"/>
        </w:rPr>
        <w:t>комунікаційних радіосистем</w:t>
      </w:r>
      <w:r w:rsidR="00E264E0">
        <w:rPr>
          <w:szCs w:val="24"/>
        </w:rPr>
        <w:t>.</w:t>
      </w:r>
    </w:p>
    <w:p w14:paraId="6DEEE915" w14:textId="4B88A1D2" w:rsidR="007A07E4" w:rsidRDefault="00D33FA5" w:rsidP="00E264E0">
      <w:pPr>
        <w:spacing w:line="240" w:lineRule="auto"/>
        <w:ind w:left="284" w:hanging="284"/>
        <w:rPr>
          <w:szCs w:val="24"/>
        </w:rPr>
      </w:pPr>
      <w:r>
        <w:rPr>
          <w:szCs w:val="24"/>
        </w:rPr>
        <w:t xml:space="preserve">ПРН-28 – </w:t>
      </w:r>
      <w:r w:rsidR="00E264E0" w:rsidRPr="00E264E0">
        <w:rPr>
          <w:szCs w:val="24"/>
        </w:rPr>
        <w:t>Проводити розрахунки для прийняття</w:t>
      </w:r>
      <w:r w:rsidR="00E264E0">
        <w:rPr>
          <w:szCs w:val="24"/>
        </w:rPr>
        <w:t xml:space="preserve"> </w:t>
      </w:r>
      <w:r w:rsidR="00E264E0" w:rsidRPr="00E264E0">
        <w:rPr>
          <w:szCs w:val="24"/>
        </w:rPr>
        <w:t>рішення та обраховувати параметри</w:t>
      </w:r>
      <w:r w:rsidR="00E264E0">
        <w:rPr>
          <w:szCs w:val="24"/>
        </w:rPr>
        <w:t xml:space="preserve"> </w:t>
      </w:r>
      <w:r w:rsidR="00E264E0" w:rsidRPr="00E264E0">
        <w:rPr>
          <w:szCs w:val="24"/>
        </w:rPr>
        <w:t>випадкових сигналів при побудові</w:t>
      </w:r>
      <w:r w:rsidR="00E264E0">
        <w:rPr>
          <w:szCs w:val="24"/>
        </w:rPr>
        <w:t xml:space="preserve"> </w:t>
      </w:r>
      <w:proofErr w:type="spellStart"/>
      <w:r w:rsidR="00E264E0" w:rsidRPr="00E264E0">
        <w:rPr>
          <w:szCs w:val="24"/>
        </w:rPr>
        <w:t>інфо</w:t>
      </w:r>
      <w:proofErr w:type="spellEnd"/>
      <w:r w:rsidR="00E264E0">
        <w:rPr>
          <w:szCs w:val="24"/>
        </w:rPr>
        <w:t>-</w:t>
      </w:r>
      <w:r w:rsidR="00E264E0" w:rsidRPr="00E264E0">
        <w:rPr>
          <w:szCs w:val="24"/>
        </w:rPr>
        <w:t>комунікаційної радіотехнічної системи,</w:t>
      </w:r>
      <w:r w:rsidR="00E264E0">
        <w:rPr>
          <w:szCs w:val="24"/>
        </w:rPr>
        <w:t xml:space="preserve"> </w:t>
      </w:r>
      <w:r w:rsidR="00E264E0" w:rsidRPr="00E264E0">
        <w:rPr>
          <w:szCs w:val="24"/>
        </w:rPr>
        <w:t>що працює з випадковими сигналами</w:t>
      </w:r>
      <w:r w:rsidR="005769BC">
        <w:rPr>
          <w:szCs w:val="24"/>
        </w:rPr>
        <w:t>.</w:t>
      </w:r>
    </w:p>
    <w:p w14:paraId="0170CD28" w14:textId="77777777" w:rsidR="009E7B5A" w:rsidRPr="00D764C9" w:rsidRDefault="009E7B5A" w:rsidP="009E7B5A">
      <w:pPr>
        <w:pStyle w:val="2"/>
      </w:pPr>
      <w:proofErr w:type="spellStart"/>
      <w:r w:rsidRPr="00D764C9">
        <w:t>Пререквізити</w:t>
      </w:r>
      <w:proofErr w:type="spellEnd"/>
      <w:r w:rsidRPr="00D764C9">
        <w:t xml:space="preserve"> та </w:t>
      </w:r>
      <w:proofErr w:type="spellStart"/>
      <w:r w:rsidRPr="00D764C9">
        <w:t>постреквізити</w:t>
      </w:r>
      <w:proofErr w:type="spellEnd"/>
      <w:r w:rsidRPr="00D764C9">
        <w:t xml:space="preserve"> дисципліни (місце в структурно-логічній схемі навчання за відповідною освітньою програмою)</w:t>
      </w:r>
    </w:p>
    <w:p w14:paraId="5F7B3B31" w14:textId="6443879E" w:rsidR="008371FF" w:rsidRDefault="008371FF" w:rsidP="008371FF">
      <w:pPr>
        <w:rPr>
          <w:szCs w:val="24"/>
        </w:rPr>
      </w:pPr>
      <w:r w:rsidRPr="000E69C5">
        <w:rPr>
          <w:szCs w:val="24"/>
        </w:rPr>
        <w:t>В структурно-логічн</w:t>
      </w:r>
      <w:r>
        <w:rPr>
          <w:szCs w:val="24"/>
        </w:rPr>
        <w:t>ій</w:t>
      </w:r>
      <w:r w:rsidRPr="000E69C5">
        <w:rPr>
          <w:szCs w:val="24"/>
        </w:rPr>
        <w:t xml:space="preserve"> схем</w:t>
      </w:r>
      <w:r>
        <w:rPr>
          <w:szCs w:val="24"/>
        </w:rPr>
        <w:t>і</w:t>
      </w:r>
      <w:r w:rsidRPr="000E69C5">
        <w:rPr>
          <w:szCs w:val="24"/>
        </w:rPr>
        <w:t xml:space="preserve"> освітньо-професійн</w:t>
      </w:r>
      <w:r>
        <w:rPr>
          <w:szCs w:val="24"/>
        </w:rPr>
        <w:t>ої</w:t>
      </w:r>
      <w:r w:rsidRPr="000E69C5">
        <w:rPr>
          <w:szCs w:val="24"/>
        </w:rPr>
        <w:t xml:space="preserve"> програм</w:t>
      </w:r>
      <w:r>
        <w:rPr>
          <w:szCs w:val="24"/>
        </w:rPr>
        <w:t>и</w:t>
      </w:r>
      <w:r w:rsidRPr="000E69C5">
        <w:rPr>
          <w:szCs w:val="24"/>
        </w:rPr>
        <w:t xml:space="preserve"> підготовки фахівця першого (бакалаврського) рівня вищої освіти навчальна дисципліна </w:t>
      </w:r>
      <w:r w:rsidR="00E264E0">
        <w:rPr>
          <w:rFonts w:cs="Times New Roman"/>
          <w:color w:val="212529"/>
          <w:shd w:val="clear" w:color="auto" w:fill="FFFFFF"/>
        </w:rPr>
        <w:t>«</w:t>
      </w:r>
      <w:r w:rsidR="00E264E0" w:rsidRPr="00D33FA5">
        <w:rPr>
          <w:rFonts w:cs="Times New Roman"/>
          <w:color w:val="212529"/>
          <w:shd w:val="clear" w:color="auto" w:fill="FFFFFF"/>
        </w:rPr>
        <w:t>Системи мобільного зв'язку</w:t>
      </w:r>
      <w:r w:rsidR="00E264E0">
        <w:rPr>
          <w:rFonts w:cs="Times New Roman"/>
          <w:color w:val="212529"/>
          <w:shd w:val="clear" w:color="auto" w:fill="FFFFFF"/>
        </w:rPr>
        <w:t>»</w:t>
      </w:r>
      <w:r w:rsidRPr="000E69C5">
        <w:rPr>
          <w:szCs w:val="24"/>
        </w:rPr>
        <w:t xml:space="preserve"> входить до переліку нормативних дисциплін, спрямованих на формування </w:t>
      </w:r>
      <w:r>
        <w:rPr>
          <w:szCs w:val="24"/>
        </w:rPr>
        <w:t xml:space="preserve">професійних </w:t>
      </w:r>
      <w:proofErr w:type="spellStart"/>
      <w:r>
        <w:rPr>
          <w:szCs w:val="24"/>
        </w:rPr>
        <w:t>компетентностей</w:t>
      </w:r>
      <w:proofErr w:type="spellEnd"/>
      <w:r>
        <w:rPr>
          <w:szCs w:val="24"/>
        </w:rPr>
        <w:t xml:space="preserve"> фахівця.</w:t>
      </w:r>
    </w:p>
    <w:p w14:paraId="159AA178" w14:textId="77777777" w:rsidR="008371FF" w:rsidRDefault="008371FF" w:rsidP="008371FF">
      <w:pPr>
        <w:rPr>
          <w:szCs w:val="24"/>
        </w:rPr>
      </w:pPr>
      <w:proofErr w:type="spellStart"/>
      <w:r w:rsidRPr="000E69C5">
        <w:rPr>
          <w:i/>
          <w:szCs w:val="24"/>
        </w:rPr>
        <w:t>Пререквізити</w:t>
      </w:r>
      <w:proofErr w:type="spellEnd"/>
      <w:r w:rsidRPr="000E69C5">
        <w:rPr>
          <w:szCs w:val="24"/>
        </w:rPr>
        <w:t xml:space="preserve"> – навчальна дисципліна має </w:t>
      </w:r>
      <w:r>
        <w:rPr>
          <w:szCs w:val="24"/>
        </w:rPr>
        <w:t xml:space="preserve">спеціалізований </w:t>
      </w:r>
      <w:r w:rsidRPr="000E69C5">
        <w:rPr>
          <w:szCs w:val="24"/>
        </w:rPr>
        <w:t xml:space="preserve">характер та викладається в </w:t>
      </w:r>
      <w:r>
        <w:rPr>
          <w:szCs w:val="24"/>
        </w:rPr>
        <w:t>7</w:t>
      </w:r>
      <w:r w:rsidRPr="000E69C5">
        <w:rPr>
          <w:szCs w:val="24"/>
        </w:rPr>
        <w:t xml:space="preserve">-му семестрі </w:t>
      </w:r>
      <w:r>
        <w:rPr>
          <w:szCs w:val="24"/>
        </w:rPr>
        <w:t>4</w:t>
      </w:r>
      <w:r w:rsidRPr="000E69C5">
        <w:rPr>
          <w:szCs w:val="24"/>
        </w:rPr>
        <w:t>-го курсу навчання з освітн</w:t>
      </w:r>
      <w:r>
        <w:rPr>
          <w:szCs w:val="24"/>
        </w:rPr>
        <w:t>ьої</w:t>
      </w:r>
      <w:r w:rsidRPr="000E69C5">
        <w:rPr>
          <w:szCs w:val="24"/>
        </w:rPr>
        <w:t xml:space="preserve"> програм</w:t>
      </w:r>
      <w:r>
        <w:rPr>
          <w:szCs w:val="24"/>
        </w:rPr>
        <w:t>и «</w:t>
      </w:r>
      <w:r w:rsidRPr="008371FF">
        <w:rPr>
          <w:szCs w:val="24"/>
        </w:rPr>
        <w:t>Інформаційна та комунікаційна радіоінженерія</w:t>
      </w:r>
      <w:r>
        <w:rPr>
          <w:szCs w:val="24"/>
        </w:rPr>
        <w:t>»</w:t>
      </w:r>
      <w:r w:rsidRPr="000E69C5">
        <w:rPr>
          <w:szCs w:val="24"/>
        </w:rPr>
        <w:t xml:space="preserve"> першого (бакалаврського) рівня вищої освіти</w:t>
      </w:r>
      <w:r>
        <w:rPr>
          <w:szCs w:val="24"/>
        </w:rPr>
        <w:t>.</w:t>
      </w:r>
      <w:r w:rsidRPr="000E69C5">
        <w:rPr>
          <w:szCs w:val="24"/>
        </w:rPr>
        <w:t xml:space="preserve"> </w:t>
      </w:r>
      <w:r w:rsidRPr="002C6F4B">
        <w:rPr>
          <w:szCs w:val="24"/>
        </w:rPr>
        <w:t>Для оволодіння цією дисципліною необхідні знання з наступних дисциплін:</w:t>
      </w:r>
      <w:r>
        <w:rPr>
          <w:szCs w:val="24"/>
        </w:rPr>
        <w:t xml:space="preserve"> </w:t>
      </w:r>
      <w:r w:rsidR="0062638A">
        <w:rPr>
          <w:szCs w:val="24"/>
        </w:rPr>
        <w:t>«</w:t>
      </w:r>
      <w:r w:rsidRPr="008371FF">
        <w:rPr>
          <w:szCs w:val="24"/>
        </w:rPr>
        <w:t>Основи теорії електронних комунікацій та</w:t>
      </w:r>
      <w:r>
        <w:rPr>
          <w:szCs w:val="24"/>
        </w:rPr>
        <w:t xml:space="preserve"> </w:t>
      </w:r>
      <w:r w:rsidRPr="008371FF">
        <w:rPr>
          <w:szCs w:val="24"/>
        </w:rPr>
        <w:t>радіотехніки. Частина 1. Основи мереж електронних</w:t>
      </w:r>
      <w:r>
        <w:rPr>
          <w:szCs w:val="24"/>
        </w:rPr>
        <w:t xml:space="preserve"> </w:t>
      </w:r>
      <w:r w:rsidRPr="008371FF">
        <w:rPr>
          <w:szCs w:val="24"/>
        </w:rPr>
        <w:t>комунікацій</w:t>
      </w:r>
      <w:r w:rsidR="0062638A">
        <w:rPr>
          <w:szCs w:val="24"/>
        </w:rPr>
        <w:t>»</w:t>
      </w:r>
      <w:r>
        <w:rPr>
          <w:szCs w:val="24"/>
        </w:rPr>
        <w:t>,</w:t>
      </w:r>
      <w:r w:rsidRPr="002C6F4B">
        <w:rPr>
          <w:szCs w:val="24"/>
        </w:rPr>
        <w:t xml:space="preserve"> </w:t>
      </w:r>
      <w:r w:rsidR="0062638A">
        <w:rPr>
          <w:szCs w:val="24"/>
        </w:rPr>
        <w:t>«</w:t>
      </w:r>
      <w:r w:rsidRPr="001D3E60">
        <w:rPr>
          <w:szCs w:val="24"/>
        </w:rPr>
        <w:t>Інформатика</w:t>
      </w:r>
      <w:r>
        <w:rPr>
          <w:szCs w:val="24"/>
        </w:rPr>
        <w:t xml:space="preserve">. Частина </w:t>
      </w:r>
      <w:r w:rsidRPr="001D3E60">
        <w:rPr>
          <w:szCs w:val="24"/>
        </w:rPr>
        <w:t>1. Основи програмування та алгоритми</w:t>
      </w:r>
      <w:r w:rsidR="0062638A">
        <w:rPr>
          <w:szCs w:val="24"/>
        </w:rPr>
        <w:t>»</w:t>
      </w:r>
      <w:r>
        <w:rPr>
          <w:szCs w:val="24"/>
        </w:rPr>
        <w:t xml:space="preserve">, </w:t>
      </w:r>
      <w:r w:rsidR="0062638A">
        <w:rPr>
          <w:szCs w:val="24"/>
        </w:rPr>
        <w:t>«</w:t>
      </w:r>
      <w:r w:rsidRPr="001D3E60">
        <w:rPr>
          <w:szCs w:val="24"/>
        </w:rPr>
        <w:t>Інформатика</w:t>
      </w:r>
      <w:r>
        <w:rPr>
          <w:szCs w:val="24"/>
        </w:rPr>
        <w:t xml:space="preserve">. Частина </w:t>
      </w:r>
      <w:r w:rsidRPr="001D3E60">
        <w:rPr>
          <w:szCs w:val="24"/>
        </w:rPr>
        <w:t>2. Основи обчислювальної техніки</w:t>
      </w:r>
      <w:r w:rsidR="0062638A">
        <w:rPr>
          <w:szCs w:val="24"/>
        </w:rPr>
        <w:t>»</w:t>
      </w:r>
      <w:r>
        <w:rPr>
          <w:szCs w:val="24"/>
        </w:rPr>
        <w:t xml:space="preserve">, </w:t>
      </w:r>
      <w:r w:rsidR="0062638A">
        <w:rPr>
          <w:szCs w:val="24"/>
        </w:rPr>
        <w:t>«</w:t>
      </w:r>
      <w:r w:rsidRPr="008371FF">
        <w:rPr>
          <w:szCs w:val="24"/>
        </w:rPr>
        <w:t>Основи метрології</w:t>
      </w:r>
      <w:r w:rsidR="0062638A">
        <w:rPr>
          <w:szCs w:val="24"/>
        </w:rPr>
        <w:t>»</w:t>
      </w:r>
      <w:r w:rsidRPr="002C6F4B">
        <w:rPr>
          <w:szCs w:val="24"/>
        </w:rPr>
        <w:t>.</w:t>
      </w:r>
    </w:p>
    <w:p w14:paraId="68312F4A" w14:textId="0DB69A2F" w:rsidR="008371FF" w:rsidRDefault="008371FF" w:rsidP="008371FF">
      <w:pPr>
        <w:rPr>
          <w:szCs w:val="24"/>
        </w:rPr>
      </w:pPr>
      <w:proofErr w:type="spellStart"/>
      <w:r w:rsidRPr="002E0877">
        <w:rPr>
          <w:i/>
          <w:iCs/>
          <w:szCs w:val="24"/>
          <w:u w:val="single"/>
        </w:rPr>
        <w:t>Постреквізити</w:t>
      </w:r>
      <w:proofErr w:type="spellEnd"/>
      <w:r w:rsidRPr="002E0877">
        <w:rPr>
          <w:szCs w:val="24"/>
        </w:rPr>
        <w:t xml:space="preserve"> </w:t>
      </w:r>
      <w:r>
        <w:rPr>
          <w:szCs w:val="24"/>
        </w:rPr>
        <w:t xml:space="preserve">– </w:t>
      </w:r>
      <w:r w:rsidRPr="002C6F4B">
        <w:rPr>
          <w:szCs w:val="24"/>
        </w:rPr>
        <w:t>знання, отримані за цією дисципліною, забезпечать оволодіння наступними дисциплінами:</w:t>
      </w:r>
      <w:r>
        <w:rPr>
          <w:szCs w:val="24"/>
        </w:rPr>
        <w:t xml:space="preserve"> </w:t>
      </w:r>
      <w:r w:rsidR="0062638A">
        <w:rPr>
          <w:szCs w:val="24"/>
        </w:rPr>
        <w:t>«</w:t>
      </w:r>
      <w:r>
        <w:rPr>
          <w:szCs w:val="24"/>
        </w:rPr>
        <w:t>Генерація, модуляція та кодування сигналів</w:t>
      </w:r>
      <w:r w:rsidR="0062638A">
        <w:rPr>
          <w:szCs w:val="24"/>
        </w:rPr>
        <w:t>»</w:t>
      </w:r>
      <w:r w:rsidRPr="002C6F4B">
        <w:rPr>
          <w:szCs w:val="24"/>
        </w:rPr>
        <w:t>.</w:t>
      </w:r>
    </w:p>
    <w:p w14:paraId="41F01AA6" w14:textId="77777777" w:rsidR="008371FF" w:rsidRDefault="008371FF" w:rsidP="008371FF">
      <w:r w:rsidRPr="000E69C5">
        <w:t>Є складовою частиною інтегральної компетентності першого (бакалаврського) рівня вищої освіти.</w:t>
      </w:r>
    </w:p>
    <w:p w14:paraId="333B3A4E" w14:textId="77777777" w:rsidR="009E7B5A" w:rsidRPr="00D764C9" w:rsidRDefault="009E7B5A" w:rsidP="009E7B5A">
      <w:pPr>
        <w:pStyle w:val="2"/>
      </w:pPr>
      <w:r w:rsidRPr="00D764C9">
        <w:t>Зміст навчальної дисципліни</w:t>
      </w:r>
    </w:p>
    <w:p w14:paraId="4909FBC4" w14:textId="77777777" w:rsidR="003450B9" w:rsidRDefault="003450B9" w:rsidP="003450B9">
      <w:pPr>
        <w:pStyle w:val="a9"/>
        <w:numPr>
          <w:ilvl w:val="0"/>
          <w:numId w:val="20"/>
        </w:numPr>
        <w:ind w:left="993"/>
      </w:pPr>
      <w:r>
        <w:t>РСО</w:t>
      </w:r>
    </w:p>
    <w:p w14:paraId="1F0C5ADB" w14:textId="77777777" w:rsidR="003450B9" w:rsidRDefault="003450B9" w:rsidP="003450B9">
      <w:pPr>
        <w:pStyle w:val="a9"/>
        <w:numPr>
          <w:ilvl w:val="0"/>
          <w:numId w:val="20"/>
        </w:numPr>
        <w:ind w:left="993"/>
      </w:pPr>
      <w:r>
        <w:t>Знайомство з системами мобільного зв’язку</w:t>
      </w:r>
    </w:p>
    <w:p w14:paraId="662E8FC0" w14:textId="77777777" w:rsidR="003450B9" w:rsidRDefault="003450B9" w:rsidP="003450B9">
      <w:pPr>
        <w:pStyle w:val="a9"/>
        <w:numPr>
          <w:ilvl w:val="1"/>
          <w:numId w:val="20"/>
        </w:numPr>
        <w:ind w:left="1418"/>
      </w:pPr>
      <w:r>
        <w:t>Покоління мобільного зв’язку</w:t>
      </w:r>
    </w:p>
    <w:p w14:paraId="234DB821" w14:textId="77777777" w:rsidR="003450B9" w:rsidRDefault="003450B9" w:rsidP="003450B9">
      <w:pPr>
        <w:pStyle w:val="a9"/>
        <w:numPr>
          <w:ilvl w:val="1"/>
          <w:numId w:val="20"/>
        </w:numPr>
        <w:ind w:left="1418"/>
      </w:pPr>
      <w:r>
        <w:t>З чого складається мобільного мережа</w:t>
      </w:r>
    </w:p>
    <w:p w14:paraId="779D9BBB" w14:textId="77777777" w:rsidR="003450B9" w:rsidRDefault="003450B9" w:rsidP="003450B9">
      <w:pPr>
        <w:pStyle w:val="a9"/>
        <w:numPr>
          <w:ilvl w:val="0"/>
          <w:numId w:val="20"/>
        </w:numPr>
        <w:ind w:left="993"/>
      </w:pPr>
      <w:r>
        <w:t>Історія телефонії</w:t>
      </w:r>
    </w:p>
    <w:p w14:paraId="746C5BA7" w14:textId="77777777" w:rsidR="003450B9" w:rsidRDefault="003450B9" w:rsidP="003450B9">
      <w:pPr>
        <w:pStyle w:val="a9"/>
        <w:numPr>
          <w:ilvl w:val="0"/>
          <w:numId w:val="20"/>
        </w:numPr>
        <w:ind w:left="993"/>
      </w:pPr>
      <w:r>
        <w:t xml:space="preserve">Теорія трафіка, формули </w:t>
      </w:r>
      <w:proofErr w:type="spellStart"/>
      <w:r>
        <w:t>Ерланга</w:t>
      </w:r>
      <w:proofErr w:type="spellEnd"/>
    </w:p>
    <w:p w14:paraId="7C050648" w14:textId="77777777" w:rsidR="003450B9" w:rsidRDefault="003450B9" w:rsidP="003450B9">
      <w:pPr>
        <w:pStyle w:val="a9"/>
        <w:numPr>
          <w:ilvl w:val="0"/>
          <w:numId w:val="20"/>
        </w:numPr>
        <w:ind w:left="993"/>
      </w:pPr>
      <w:proofErr w:type="spellStart"/>
      <w:r>
        <w:t>Circuit</w:t>
      </w:r>
      <w:proofErr w:type="spellEnd"/>
      <w:r>
        <w:t xml:space="preserve"> </w:t>
      </w:r>
      <w:proofErr w:type="spellStart"/>
      <w:r>
        <w:t>Switch</w:t>
      </w:r>
      <w:proofErr w:type="spellEnd"/>
      <w:r>
        <w:t xml:space="preserve"> </w:t>
      </w:r>
      <w:proofErr w:type="spellStart"/>
      <w:r>
        <w:t>vs</w:t>
      </w:r>
      <w:proofErr w:type="spellEnd"/>
      <w:r>
        <w:t xml:space="preserve"> </w:t>
      </w:r>
      <w:proofErr w:type="spellStart"/>
      <w:r>
        <w:t>Packet</w:t>
      </w:r>
      <w:proofErr w:type="spellEnd"/>
      <w:r>
        <w:t xml:space="preserve"> </w:t>
      </w:r>
      <w:proofErr w:type="spellStart"/>
      <w:r>
        <w:t>Switch</w:t>
      </w:r>
      <w:proofErr w:type="spellEnd"/>
      <w:r>
        <w:t>, моделі OSI</w:t>
      </w:r>
    </w:p>
    <w:p w14:paraId="67CEF8A8" w14:textId="2FEF3927" w:rsidR="003450B9" w:rsidRDefault="003450B9" w:rsidP="003450B9">
      <w:pPr>
        <w:pStyle w:val="a9"/>
        <w:numPr>
          <w:ilvl w:val="0"/>
          <w:numId w:val="20"/>
        </w:numPr>
        <w:ind w:left="993"/>
      </w:pPr>
      <w:r>
        <w:t xml:space="preserve">Теорема </w:t>
      </w:r>
      <w:proofErr w:type="spellStart"/>
      <w:r>
        <w:t>Найквіста</w:t>
      </w:r>
      <w:proofErr w:type="spellEnd"/>
      <w:r>
        <w:t xml:space="preserve"> (</w:t>
      </w:r>
      <w:proofErr w:type="spellStart"/>
      <w:r>
        <w:t>Шеннона</w:t>
      </w:r>
      <w:proofErr w:type="spellEnd"/>
      <w:r>
        <w:t xml:space="preserve">, Котельникова), </w:t>
      </w:r>
      <w:proofErr w:type="spellStart"/>
      <w:r>
        <w:t>Aliasing</w:t>
      </w:r>
      <w:proofErr w:type="spellEnd"/>
      <w:r>
        <w:t xml:space="preserve">, </w:t>
      </w:r>
      <w:proofErr w:type="spellStart"/>
      <w:r>
        <w:t>Compressed</w:t>
      </w:r>
      <w:proofErr w:type="spellEnd"/>
      <w:r>
        <w:t xml:space="preserve"> </w:t>
      </w:r>
      <w:proofErr w:type="spellStart"/>
      <w:r>
        <w:t>sensing</w:t>
      </w:r>
      <w:proofErr w:type="spellEnd"/>
      <w:r>
        <w:t>, значення для каналів зв’язку</w:t>
      </w:r>
    </w:p>
    <w:p w14:paraId="07704990" w14:textId="195193E1" w:rsidR="00141BB5" w:rsidRDefault="00141BB5" w:rsidP="003450B9">
      <w:pPr>
        <w:pStyle w:val="a9"/>
        <w:numPr>
          <w:ilvl w:val="0"/>
          <w:numId w:val="20"/>
        </w:numPr>
        <w:ind w:left="993"/>
      </w:pPr>
      <w:r>
        <w:t>Модульна контрольна робота 1</w:t>
      </w:r>
    </w:p>
    <w:p w14:paraId="7672008A" w14:textId="77777777" w:rsidR="003450B9" w:rsidRDefault="003450B9" w:rsidP="003450B9">
      <w:pPr>
        <w:pStyle w:val="a9"/>
        <w:numPr>
          <w:ilvl w:val="0"/>
          <w:numId w:val="20"/>
        </w:numPr>
        <w:ind w:left="993"/>
      </w:pPr>
      <w:r>
        <w:t>Стандарти Т1/Е1</w:t>
      </w:r>
    </w:p>
    <w:p w14:paraId="0E8BA01A" w14:textId="77777777" w:rsidR="003450B9" w:rsidRDefault="003450B9" w:rsidP="003450B9">
      <w:pPr>
        <w:pStyle w:val="a9"/>
        <w:numPr>
          <w:ilvl w:val="0"/>
          <w:numId w:val="20"/>
        </w:numPr>
        <w:ind w:left="993"/>
      </w:pPr>
      <w:r>
        <w:lastRenderedPageBreak/>
        <w:t xml:space="preserve">Голосові </w:t>
      </w:r>
      <w:proofErr w:type="spellStart"/>
      <w:r>
        <w:t>кодеки</w:t>
      </w:r>
      <w:proofErr w:type="spellEnd"/>
      <w:r>
        <w:t xml:space="preserve"> в мобільних мережах</w:t>
      </w:r>
    </w:p>
    <w:p w14:paraId="1D89C390" w14:textId="77777777" w:rsidR="003450B9" w:rsidRDefault="003450B9" w:rsidP="003450B9">
      <w:pPr>
        <w:pStyle w:val="a9"/>
        <w:numPr>
          <w:ilvl w:val="0"/>
          <w:numId w:val="20"/>
        </w:numPr>
        <w:ind w:left="993"/>
      </w:pPr>
      <w:r>
        <w:t>Частотні діапазони МЗ</w:t>
      </w:r>
    </w:p>
    <w:p w14:paraId="4920350B" w14:textId="77777777" w:rsidR="003450B9" w:rsidRDefault="003450B9" w:rsidP="003450B9">
      <w:pPr>
        <w:pStyle w:val="a9"/>
        <w:numPr>
          <w:ilvl w:val="0"/>
          <w:numId w:val="20"/>
        </w:numPr>
        <w:ind w:left="993"/>
      </w:pPr>
      <w:r>
        <w:t>Види модуляції в МЗ</w:t>
      </w:r>
    </w:p>
    <w:p w14:paraId="33C323AE" w14:textId="77777777" w:rsidR="003450B9" w:rsidRDefault="003450B9" w:rsidP="003450B9">
      <w:pPr>
        <w:pStyle w:val="a9"/>
        <w:numPr>
          <w:ilvl w:val="0"/>
          <w:numId w:val="20"/>
        </w:numPr>
        <w:ind w:left="993"/>
      </w:pPr>
      <w:r>
        <w:t xml:space="preserve">Методи </w:t>
      </w:r>
      <w:proofErr w:type="spellStart"/>
      <w:r>
        <w:t>моножинного</w:t>
      </w:r>
      <w:proofErr w:type="spellEnd"/>
      <w:r>
        <w:t xml:space="preserve"> доступу до </w:t>
      </w:r>
      <w:proofErr w:type="spellStart"/>
      <w:r>
        <w:t>радіоресурсу</w:t>
      </w:r>
      <w:proofErr w:type="spellEnd"/>
      <w:r>
        <w:t xml:space="preserve">: </w:t>
      </w:r>
    </w:p>
    <w:p w14:paraId="38884AC1" w14:textId="77777777" w:rsidR="003450B9" w:rsidRDefault="003450B9" w:rsidP="003450B9">
      <w:pPr>
        <w:pStyle w:val="a9"/>
        <w:numPr>
          <w:ilvl w:val="1"/>
          <w:numId w:val="20"/>
        </w:numPr>
        <w:ind w:left="1418"/>
      </w:pPr>
      <w:r>
        <w:t xml:space="preserve">TDMA, </w:t>
      </w:r>
    </w:p>
    <w:p w14:paraId="645CCC04" w14:textId="77777777" w:rsidR="003450B9" w:rsidRDefault="003450B9" w:rsidP="003450B9">
      <w:pPr>
        <w:pStyle w:val="a9"/>
        <w:numPr>
          <w:ilvl w:val="1"/>
          <w:numId w:val="20"/>
        </w:numPr>
        <w:ind w:left="1418"/>
      </w:pPr>
      <w:r>
        <w:t xml:space="preserve">CDMA, </w:t>
      </w:r>
    </w:p>
    <w:p w14:paraId="76C64564" w14:textId="77777777" w:rsidR="003450B9" w:rsidRDefault="003450B9" w:rsidP="003450B9">
      <w:pPr>
        <w:pStyle w:val="a9"/>
        <w:numPr>
          <w:ilvl w:val="1"/>
          <w:numId w:val="20"/>
        </w:numPr>
        <w:ind w:left="1418"/>
      </w:pPr>
      <w:r>
        <w:t xml:space="preserve">OFDMA, </w:t>
      </w:r>
    </w:p>
    <w:p w14:paraId="07E2B1EC" w14:textId="69A2D12A" w:rsidR="003450B9" w:rsidRDefault="003450B9" w:rsidP="003450B9">
      <w:pPr>
        <w:pStyle w:val="a9"/>
        <w:numPr>
          <w:ilvl w:val="1"/>
          <w:numId w:val="20"/>
        </w:numPr>
        <w:ind w:left="1418"/>
      </w:pPr>
      <w:r>
        <w:t xml:space="preserve">NR </w:t>
      </w:r>
      <w:proofErr w:type="spellStart"/>
      <w:r>
        <w:t>numerology</w:t>
      </w:r>
      <w:proofErr w:type="spellEnd"/>
    </w:p>
    <w:p w14:paraId="263F1B77" w14:textId="4364AB76" w:rsidR="00141BB5" w:rsidRDefault="00141BB5" w:rsidP="00141BB5">
      <w:pPr>
        <w:pStyle w:val="a9"/>
        <w:numPr>
          <w:ilvl w:val="0"/>
          <w:numId w:val="20"/>
        </w:numPr>
        <w:ind w:left="993"/>
      </w:pPr>
      <w:r>
        <w:t>Модульна контрольна робота 2</w:t>
      </w:r>
    </w:p>
    <w:p w14:paraId="1ED053F3" w14:textId="77777777" w:rsidR="003450B9" w:rsidRDefault="003450B9" w:rsidP="003450B9">
      <w:pPr>
        <w:pStyle w:val="a9"/>
        <w:numPr>
          <w:ilvl w:val="0"/>
          <w:numId w:val="20"/>
        </w:numPr>
        <w:ind w:left="993"/>
      </w:pPr>
      <w:r>
        <w:t>Сайти БС та антени</w:t>
      </w:r>
    </w:p>
    <w:p w14:paraId="3197B841" w14:textId="77777777" w:rsidR="003450B9" w:rsidRDefault="003450B9" w:rsidP="003450B9">
      <w:pPr>
        <w:pStyle w:val="a9"/>
        <w:numPr>
          <w:ilvl w:val="1"/>
          <w:numId w:val="20"/>
        </w:numPr>
        <w:ind w:left="1418"/>
      </w:pPr>
      <w:r>
        <w:t>Структура БС та антенна система</w:t>
      </w:r>
    </w:p>
    <w:p w14:paraId="248456E1" w14:textId="77777777" w:rsidR="003450B9" w:rsidRDefault="003450B9" w:rsidP="003450B9">
      <w:pPr>
        <w:pStyle w:val="a9"/>
        <w:numPr>
          <w:ilvl w:val="1"/>
          <w:numId w:val="20"/>
        </w:numPr>
        <w:ind w:left="1418"/>
      </w:pPr>
      <w:r>
        <w:t>Антени для мережі МЗ</w:t>
      </w:r>
    </w:p>
    <w:p w14:paraId="0405B13C" w14:textId="77777777" w:rsidR="003450B9" w:rsidRDefault="003450B9" w:rsidP="003450B9">
      <w:pPr>
        <w:pStyle w:val="a9"/>
        <w:numPr>
          <w:ilvl w:val="1"/>
          <w:numId w:val="20"/>
        </w:numPr>
        <w:ind w:left="1418"/>
      </w:pPr>
      <w:r>
        <w:t>Енергетичний бюджет лінії зв’язку</w:t>
      </w:r>
    </w:p>
    <w:p w14:paraId="696D06D0" w14:textId="77777777" w:rsidR="003450B9" w:rsidRDefault="003450B9" w:rsidP="003450B9">
      <w:pPr>
        <w:pStyle w:val="a9"/>
        <w:numPr>
          <w:ilvl w:val="0"/>
          <w:numId w:val="20"/>
        </w:numPr>
        <w:ind w:left="993"/>
      </w:pPr>
      <w:r>
        <w:t>MIMO</w:t>
      </w:r>
    </w:p>
    <w:p w14:paraId="16AB465C" w14:textId="77777777" w:rsidR="003450B9" w:rsidRDefault="003450B9" w:rsidP="003450B9">
      <w:pPr>
        <w:pStyle w:val="a9"/>
        <w:numPr>
          <w:ilvl w:val="0"/>
          <w:numId w:val="20"/>
        </w:numPr>
        <w:ind w:left="993"/>
      </w:pPr>
      <w:proofErr w:type="spellStart"/>
      <w:r>
        <w:t>Massive</w:t>
      </w:r>
      <w:proofErr w:type="spellEnd"/>
      <w:r>
        <w:t>-MIMO</w:t>
      </w:r>
    </w:p>
    <w:p w14:paraId="7BFDF7E9" w14:textId="0812B6B2" w:rsidR="003450B9" w:rsidRDefault="003450B9" w:rsidP="003450B9">
      <w:pPr>
        <w:pStyle w:val="a9"/>
        <w:numPr>
          <w:ilvl w:val="0"/>
          <w:numId w:val="20"/>
        </w:numPr>
        <w:ind w:left="993"/>
      </w:pPr>
      <w:r>
        <w:t>EMF-Контроль рівня потужності електромагнітного випромінювання</w:t>
      </w:r>
    </w:p>
    <w:p w14:paraId="50F7828F" w14:textId="2FD14E45" w:rsidR="00141BB5" w:rsidRDefault="00141BB5" w:rsidP="003450B9">
      <w:pPr>
        <w:pStyle w:val="a9"/>
        <w:numPr>
          <w:ilvl w:val="0"/>
          <w:numId w:val="20"/>
        </w:numPr>
        <w:ind w:left="993"/>
      </w:pPr>
      <w:r>
        <w:t>Модульна контрольна робота 3</w:t>
      </w:r>
    </w:p>
    <w:p w14:paraId="591C8F24" w14:textId="77777777" w:rsidR="003450B9" w:rsidRDefault="003450B9" w:rsidP="003450B9">
      <w:pPr>
        <w:pStyle w:val="a9"/>
        <w:numPr>
          <w:ilvl w:val="0"/>
          <w:numId w:val="20"/>
        </w:numPr>
        <w:ind w:left="993"/>
      </w:pPr>
      <w:r>
        <w:t xml:space="preserve">Інтернет речей </w:t>
      </w:r>
      <w:proofErr w:type="spellStart"/>
      <w:r>
        <w:t>ІоТ</w:t>
      </w:r>
      <w:proofErr w:type="spellEnd"/>
    </w:p>
    <w:p w14:paraId="37AD3F09" w14:textId="77777777" w:rsidR="003450B9" w:rsidRDefault="003450B9" w:rsidP="003450B9">
      <w:pPr>
        <w:pStyle w:val="a9"/>
        <w:numPr>
          <w:ilvl w:val="0"/>
          <w:numId w:val="20"/>
        </w:numPr>
        <w:ind w:left="993"/>
      </w:pPr>
      <w:r>
        <w:t xml:space="preserve">Архітектури радіосистем в мережах: </w:t>
      </w:r>
    </w:p>
    <w:p w14:paraId="19DD5CAF" w14:textId="77777777" w:rsidR="003450B9" w:rsidRDefault="003450B9" w:rsidP="003450B9">
      <w:pPr>
        <w:pStyle w:val="a9"/>
        <w:numPr>
          <w:ilvl w:val="1"/>
          <w:numId w:val="20"/>
        </w:numPr>
        <w:ind w:left="1418"/>
      </w:pPr>
      <w:r>
        <w:t xml:space="preserve">GSM, </w:t>
      </w:r>
    </w:p>
    <w:p w14:paraId="1FD7D0DC" w14:textId="77777777" w:rsidR="003450B9" w:rsidRDefault="003450B9" w:rsidP="003450B9">
      <w:pPr>
        <w:pStyle w:val="a9"/>
        <w:numPr>
          <w:ilvl w:val="1"/>
          <w:numId w:val="20"/>
        </w:numPr>
        <w:ind w:left="1418"/>
      </w:pPr>
      <w:r>
        <w:t xml:space="preserve">UMTS, </w:t>
      </w:r>
    </w:p>
    <w:p w14:paraId="4C41CE3C" w14:textId="77777777" w:rsidR="003450B9" w:rsidRDefault="003450B9" w:rsidP="003450B9">
      <w:pPr>
        <w:pStyle w:val="a9"/>
        <w:numPr>
          <w:ilvl w:val="1"/>
          <w:numId w:val="20"/>
        </w:numPr>
        <w:ind w:left="1418"/>
      </w:pPr>
      <w:r>
        <w:t xml:space="preserve">LTE, </w:t>
      </w:r>
    </w:p>
    <w:p w14:paraId="6BD61366" w14:textId="35745DDE" w:rsidR="003450B9" w:rsidRDefault="003450B9" w:rsidP="003450B9">
      <w:pPr>
        <w:pStyle w:val="a9"/>
        <w:numPr>
          <w:ilvl w:val="1"/>
          <w:numId w:val="20"/>
        </w:numPr>
        <w:ind w:left="1418"/>
      </w:pPr>
      <w:r>
        <w:t>5G</w:t>
      </w:r>
    </w:p>
    <w:p w14:paraId="20E1D4B6" w14:textId="77777777" w:rsidR="003450B9" w:rsidRDefault="003450B9" w:rsidP="003450B9">
      <w:pPr>
        <w:pStyle w:val="a9"/>
        <w:numPr>
          <w:ilvl w:val="0"/>
          <w:numId w:val="20"/>
        </w:numPr>
        <w:ind w:left="993"/>
      </w:pPr>
      <w:r>
        <w:t xml:space="preserve">Складові мобільної мережі: </w:t>
      </w:r>
    </w:p>
    <w:p w14:paraId="2C6068E4" w14:textId="77777777" w:rsidR="003450B9" w:rsidRDefault="003450B9" w:rsidP="003450B9">
      <w:pPr>
        <w:pStyle w:val="a9"/>
        <w:numPr>
          <w:ilvl w:val="1"/>
          <w:numId w:val="20"/>
        </w:numPr>
        <w:ind w:left="1418"/>
      </w:pPr>
      <w:r>
        <w:t xml:space="preserve">базові станції абонентські бази даних </w:t>
      </w:r>
      <w:proofErr w:type="spellStart"/>
      <w:r>
        <w:t>Circuit</w:t>
      </w:r>
      <w:proofErr w:type="spellEnd"/>
      <w:r>
        <w:t xml:space="preserve"> </w:t>
      </w:r>
      <w:proofErr w:type="spellStart"/>
      <w:r>
        <w:t>Switch</w:t>
      </w:r>
      <w:proofErr w:type="spellEnd"/>
      <w:r>
        <w:t xml:space="preserve"> </w:t>
      </w:r>
      <w:proofErr w:type="spellStart"/>
      <w:r>
        <w:t>Core</w:t>
      </w:r>
      <w:proofErr w:type="spellEnd"/>
      <w:r>
        <w:t xml:space="preserve">, </w:t>
      </w:r>
    </w:p>
    <w:p w14:paraId="0FDCC9DC" w14:textId="77777777" w:rsidR="003450B9" w:rsidRDefault="003450B9" w:rsidP="003450B9">
      <w:pPr>
        <w:pStyle w:val="a9"/>
        <w:numPr>
          <w:ilvl w:val="1"/>
          <w:numId w:val="20"/>
        </w:numPr>
        <w:ind w:left="1418"/>
      </w:pPr>
      <w:proofErr w:type="spellStart"/>
      <w:r>
        <w:t>Packet</w:t>
      </w:r>
      <w:proofErr w:type="spellEnd"/>
      <w:r>
        <w:t xml:space="preserve"> </w:t>
      </w:r>
      <w:proofErr w:type="spellStart"/>
      <w:r>
        <w:t>Core</w:t>
      </w:r>
      <w:proofErr w:type="spellEnd"/>
      <w:r>
        <w:t xml:space="preserve">, </w:t>
      </w:r>
    </w:p>
    <w:p w14:paraId="0EB31B0E" w14:textId="09A4BC69" w:rsidR="003450B9" w:rsidRDefault="003450B9" w:rsidP="003450B9">
      <w:pPr>
        <w:pStyle w:val="a9"/>
        <w:numPr>
          <w:ilvl w:val="1"/>
          <w:numId w:val="20"/>
        </w:numPr>
        <w:ind w:left="1418"/>
      </w:pPr>
      <w:r>
        <w:t>IMS,</w:t>
      </w:r>
    </w:p>
    <w:p w14:paraId="0E8D1BA4" w14:textId="77777777" w:rsidR="003450B9" w:rsidRDefault="003450B9" w:rsidP="003450B9">
      <w:pPr>
        <w:pStyle w:val="a9"/>
        <w:numPr>
          <w:ilvl w:val="0"/>
          <w:numId w:val="20"/>
        </w:numPr>
        <w:ind w:left="993"/>
      </w:pPr>
      <w:r>
        <w:t>Покоління зв’язку 5G та її особливості</w:t>
      </w:r>
    </w:p>
    <w:p w14:paraId="3E7B2D28" w14:textId="77777777" w:rsidR="003450B9" w:rsidRDefault="003450B9" w:rsidP="003450B9">
      <w:pPr>
        <w:pStyle w:val="a9"/>
        <w:numPr>
          <w:ilvl w:val="0"/>
          <w:numId w:val="20"/>
        </w:numPr>
        <w:ind w:left="993"/>
      </w:pPr>
      <w:r>
        <w:t>NTN супутникові системи зв’язку</w:t>
      </w:r>
    </w:p>
    <w:p w14:paraId="16802396" w14:textId="77777777" w:rsidR="003450B9" w:rsidRDefault="003450B9" w:rsidP="003450B9">
      <w:pPr>
        <w:pStyle w:val="a9"/>
        <w:numPr>
          <w:ilvl w:val="0"/>
          <w:numId w:val="20"/>
        </w:numPr>
        <w:ind w:left="993"/>
      </w:pPr>
      <w:r>
        <w:t xml:space="preserve">AI/ML в </w:t>
      </w:r>
      <w:proofErr w:type="spellStart"/>
      <w:r>
        <w:t>телекомі</w:t>
      </w:r>
      <w:proofErr w:type="spellEnd"/>
    </w:p>
    <w:p w14:paraId="563562B1" w14:textId="226154BF" w:rsidR="003450B9" w:rsidRDefault="003450B9" w:rsidP="003450B9">
      <w:pPr>
        <w:pStyle w:val="a9"/>
        <w:numPr>
          <w:ilvl w:val="0"/>
          <w:numId w:val="20"/>
        </w:numPr>
        <w:ind w:left="993"/>
      </w:pPr>
      <w:r>
        <w:t>6G та перспективні технології</w:t>
      </w:r>
    </w:p>
    <w:p w14:paraId="0AFCDB10" w14:textId="41D2A146" w:rsidR="00141BB5" w:rsidRDefault="00141BB5" w:rsidP="003450B9">
      <w:pPr>
        <w:pStyle w:val="a9"/>
        <w:numPr>
          <w:ilvl w:val="0"/>
          <w:numId w:val="20"/>
        </w:numPr>
        <w:ind w:left="993"/>
      </w:pPr>
      <w:r>
        <w:t>Модульна контрольна робота 4</w:t>
      </w:r>
    </w:p>
    <w:p w14:paraId="232797D1" w14:textId="5DCABEBC" w:rsidR="00141BB5" w:rsidRDefault="00141BB5" w:rsidP="003450B9">
      <w:pPr>
        <w:pStyle w:val="a9"/>
        <w:numPr>
          <w:ilvl w:val="0"/>
          <w:numId w:val="20"/>
        </w:numPr>
        <w:ind w:left="993"/>
      </w:pPr>
      <w:r>
        <w:t>Розрахункова робота</w:t>
      </w:r>
    </w:p>
    <w:p w14:paraId="46041C9F" w14:textId="0602541B" w:rsidR="00141BB5" w:rsidRPr="003450B9" w:rsidRDefault="00141BB5" w:rsidP="003450B9">
      <w:pPr>
        <w:pStyle w:val="a9"/>
        <w:numPr>
          <w:ilvl w:val="0"/>
          <w:numId w:val="20"/>
        </w:numPr>
        <w:ind w:left="993"/>
      </w:pPr>
      <w:r>
        <w:t>Екзамен</w:t>
      </w:r>
    </w:p>
    <w:p w14:paraId="5D3ED4C1" w14:textId="77777777" w:rsidR="009E7B5A" w:rsidRDefault="009E7B5A" w:rsidP="009E7B5A">
      <w:pPr>
        <w:pStyle w:val="2"/>
      </w:pPr>
      <w:r w:rsidRPr="00D764C9">
        <w:t>Навчальні матеріали та ресурси</w:t>
      </w:r>
    </w:p>
    <w:p w14:paraId="4E74DFB8" w14:textId="77777777" w:rsidR="00D94136" w:rsidRDefault="00D94136" w:rsidP="00D94136">
      <w:r w:rsidRPr="00D76342">
        <w:t xml:space="preserve">Для підготовки до лекційних, </w:t>
      </w:r>
      <w:r>
        <w:t xml:space="preserve">лабораторних </w:t>
      </w:r>
      <w:r w:rsidRPr="00D76342">
        <w:t>занять, модульн</w:t>
      </w:r>
      <w:r>
        <w:t>их</w:t>
      </w:r>
      <w:r w:rsidRPr="00D76342">
        <w:t xml:space="preserve"> контрольн</w:t>
      </w:r>
      <w:r>
        <w:t>их</w:t>
      </w:r>
      <w:r w:rsidRPr="00D76342">
        <w:t xml:space="preserve"> роб</w:t>
      </w:r>
      <w:r>
        <w:t>і</w:t>
      </w:r>
      <w:r w:rsidRPr="00D76342">
        <w:t xml:space="preserve">т, самостійної роботи тощо використовується базова та додаткова література (надалі – література). Література, яку треба використовувати для опанування дисципліни, опрацьовується студентами самостійно із застосуванням інтернет-ресурсів, на дистанційній платформі «Сікорський» із застосуванням платформи </w:t>
      </w:r>
      <w:proofErr w:type="spellStart"/>
      <w:r w:rsidRPr="00D76342">
        <w:t>Moodle</w:t>
      </w:r>
      <w:proofErr w:type="spellEnd"/>
      <w:r w:rsidRPr="00D76342">
        <w:t>. За умов дистанційного навчання можна користуватися літературою, яка розміщена у електронному вигляді на університетських та зовнішніх носіях.</w:t>
      </w:r>
    </w:p>
    <w:p w14:paraId="74B771B4" w14:textId="77777777" w:rsidR="009E7B5A" w:rsidRPr="006C5B0E" w:rsidRDefault="009E7B5A" w:rsidP="00454089">
      <w:pPr>
        <w:pStyle w:val="3"/>
      </w:pPr>
      <w:r w:rsidRPr="006C5B0E">
        <w:t>Базова література</w:t>
      </w:r>
    </w:p>
    <w:p w14:paraId="6F92B2D0" w14:textId="77777777" w:rsidR="00AC35F8" w:rsidRPr="00141BB5" w:rsidRDefault="00AC35F8" w:rsidP="00AC35F8">
      <w:pPr>
        <w:numPr>
          <w:ilvl w:val="0"/>
          <w:numId w:val="19"/>
        </w:numPr>
        <w:shd w:val="clear" w:color="auto" w:fill="FFFFFF"/>
        <w:spacing w:before="100" w:beforeAutospacing="1" w:after="100" w:afterAutospacing="1" w:line="240" w:lineRule="auto"/>
        <w:jc w:val="left"/>
        <w:rPr>
          <w:rFonts w:eastAsia="Times New Roman" w:cs="Times New Roman"/>
          <w:color w:val="212529"/>
          <w:szCs w:val="24"/>
          <w:lang w:val="en-US" w:eastAsia="uk-UA"/>
        </w:rPr>
      </w:pPr>
      <w:r w:rsidRPr="00141BB5">
        <w:rPr>
          <w:rFonts w:eastAsia="Times New Roman" w:cs="Times New Roman"/>
          <w:color w:val="212529"/>
          <w:szCs w:val="24"/>
          <w:lang w:val="en-US" w:eastAsia="uk-UA"/>
        </w:rPr>
        <w:t>Yong Soo Cho &amp; others. MIMO-OFDM WIRELESS COMMUNICATIONS WITH MATLAB. John Wiley &amp; Sons (Asia). 2010.</w:t>
      </w:r>
    </w:p>
    <w:p w14:paraId="69E2D649" w14:textId="77777777" w:rsidR="00AC35F8" w:rsidRPr="00141BB5" w:rsidRDefault="00AC35F8" w:rsidP="00AC35F8">
      <w:pPr>
        <w:numPr>
          <w:ilvl w:val="0"/>
          <w:numId w:val="19"/>
        </w:numPr>
        <w:shd w:val="clear" w:color="auto" w:fill="FFFFFF"/>
        <w:spacing w:before="100" w:beforeAutospacing="1" w:after="100" w:afterAutospacing="1" w:line="240" w:lineRule="auto"/>
        <w:jc w:val="left"/>
        <w:rPr>
          <w:rFonts w:eastAsia="Times New Roman" w:cs="Times New Roman"/>
          <w:color w:val="212529"/>
          <w:szCs w:val="24"/>
          <w:lang w:val="en-US" w:eastAsia="uk-UA"/>
        </w:rPr>
      </w:pPr>
      <w:r w:rsidRPr="00141BB5">
        <w:rPr>
          <w:rFonts w:eastAsia="Times New Roman" w:cs="Times New Roman"/>
          <w:color w:val="212529"/>
          <w:szCs w:val="24"/>
          <w:lang w:val="en-US" w:eastAsia="uk-UA"/>
        </w:rPr>
        <w:lastRenderedPageBreak/>
        <w:t>Andreas F. Molisch. WIRELESS СOMMUNICATIONS. John Wiley &amp; Sons Ltd., 2011.</w:t>
      </w:r>
    </w:p>
    <w:p w14:paraId="3E43B11F" w14:textId="77777777" w:rsidR="00AC35F8" w:rsidRPr="00141BB5" w:rsidRDefault="00AC35F8" w:rsidP="00AC35F8">
      <w:pPr>
        <w:numPr>
          <w:ilvl w:val="0"/>
          <w:numId w:val="19"/>
        </w:numPr>
        <w:shd w:val="clear" w:color="auto" w:fill="FFFFFF"/>
        <w:spacing w:before="100" w:beforeAutospacing="1" w:after="100" w:afterAutospacing="1" w:line="240" w:lineRule="auto"/>
        <w:jc w:val="left"/>
        <w:rPr>
          <w:rFonts w:eastAsia="Times New Roman" w:cs="Times New Roman"/>
          <w:color w:val="212529"/>
          <w:szCs w:val="24"/>
          <w:lang w:val="en-US" w:eastAsia="uk-UA"/>
        </w:rPr>
      </w:pPr>
      <w:r w:rsidRPr="00141BB5">
        <w:rPr>
          <w:rFonts w:eastAsia="Times New Roman" w:cs="Times New Roman"/>
          <w:color w:val="212529"/>
          <w:szCs w:val="24"/>
          <w:lang w:val="en-US" w:eastAsia="uk-UA"/>
        </w:rPr>
        <w:t>Sauter M. From GSM to LTE‐Advanced Pro and 5G. An Introduction to Mobile Networks and Mobile Broadband. Third Edition, 2017 John Wiley &amp; Sons Ltd. - 2017. - 530 р.</w:t>
      </w:r>
    </w:p>
    <w:p w14:paraId="45EEBCBE" w14:textId="214E1382" w:rsidR="00AC35F8" w:rsidRPr="00141BB5" w:rsidRDefault="00AC35F8" w:rsidP="00AC35F8">
      <w:pPr>
        <w:numPr>
          <w:ilvl w:val="0"/>
          <w:numId w:val="19"/>
        </w:numPr>
        <w:shd w:val="clear" w:color="auto" w:fill="FFFFFF"/>
        <w:spacing w:before="100" w:beforeAutospacing="1" w:after="100" w:afterAutospacing="1" w:line="240" w:lineRule="auto"/>
        <w:jc w:val="left"/>
        <w:rPr>
          <w:rFonts w:eastAsia="Times New Roman" w:cs="Times New Roman"/>
          <w:color w:val="212529"/>
          <w:szCs w:val="24"/>
          <w:lang w:val="en-US" w:eastAsia="uk-UA"/>
        </w:rPr>
      </w:pPr>
      <w:r w:rsidRPr="00141BB5">
        <w:rPr>
          <w:rFonts w:eastAsia="Times New Roman" w:cs="Times New Roman"/>
          <w:color w:val="212529"/>
          <w:szCs w:val="24"/>
          <w:lang w:val="en-US" w:eastAsia="uk-UA"/>
        </w:rPr>
        <w:t>Ajay R. Mishra. Fundamentals of Network Planning and Optimi</w:t>
      </w:r>
      <w:r w:rsidR="002010BB">
        <w:rPr>
          <w:rFonts w:eastAsia="Times New Roman" w:cs="Times New Roman"/>
          <w:color w:val="212529"/>
          <w:szCs w:val="24"/>
          <w:lang w:val="en-US" w:eastAsia="uk-UA"/>
        </w:rPr>
        <w:t>z</w:t>
      </w:r>
      <w:r w:rsidRPr="00141BB5">
        <w:rPr>
          <w:rFonts w:eastAsia="Times New Roman" w:cs="Times New Roman"/>
          <w:color w:val="212529"/>
          <w:szCs w:val="24"/>
          <w:lang w:val="en-US" w:eastAsia="uk-UA"/>
        </w:rPr>
        <w:t>a</w:t>
      </w:r>
      <w:bookmarkStart w:id="0" w:name="_GoBack"/>
      <w:bookmarkEnd w:id="0"/>
      <w:r w:rsidRPr="00141BB5">
        <w:rPr>
          <w:rFonts w:eastAsia="Times New Roman" w:cs="Times New Roman"/>
          <w:color w:val="212529"/>
          <w:szCs w:val="24"/>
          <w:lang w:val="en-US" w:eastAsia="uk-UA"/>
        </w:rPr>
        <w:t>tion 2G/3G/4G: Evolution to 5G. John Wiley &amp; Sons Ltd. 2018. - 427 р</w:t>
      </w:r>
    </w:p>
    <w:p w14:paraId="45F1C236" w14:textId="77777777" w:rsidR="009E7B5A" w:rsidRDefault="009E7B5A" w:rsidP="009E7B5A">
      <w:pPr>
        <w:pStyle w:val="1"/>
      </w:pPr>
      <w:r w:rsidRPr="009E7B5A">
        <w:t>Навчальний</w:t>
      </w:r>
      <w:r w:rsidRPr="006C5B0E">
        <w:t xml:space="preserve"> контент</w:t>
      </w:r>
    </w:p>
    <w:p w14:paraId="66B468C2" w14:textId="77777777" w:rsidR="009E7B5A" w:rsidRDefault="009E7B5A" w:rsidP="009E7B5A">
      <w:pPr>
        <w:pStyle w:val="2"/>
      </w:pPr>
      <w:r w:rsidRPr="00D764C9">
        <w:t>Методика опанування навчальної дисципліни (освітнього компонента)</w:t>
      </w:r>
    </w:p>
    <w:p w14:paraId="3223BDD5" w14:textId="321FE079" w:rsidR="00905B6B" w:rsidRPr="008E6E90" w:rsidRDefault="00905B6B" w:rsidP="00905B6B">
      <w:r w:rsidRPr="008E6E90">
        <w:t xml:space="preserve">Для вивчення навчальної дисципліни заплановано проведення </w:t>
      </w:r>
      <w:r>
        <w:t>18</w:t>
      </w:r>
      <w:r w:rsidRPr="008E6E90">
        <w:t xml:space="preserve"> лекційних та </w:t>
      </w:r>
      <w:r w:rsidR="00C4171D">
        <w:t>9</w:t>
      </w:r>
      <w:r w:rsidRPr="008E6E90">
        <w:t xml:space="preserve"> </w:t>
      </w:r>
      <w:r>
        <w:t xml:space="preserve">лабораторних </w:t>
      </w:r>
      <w:r w:rsidRPr="008E6E90">
        <w:t>занять, під час яких студенти мають виконати модульн</w:t>
      </w:r>
      <w:r>
        <w:t>і</w:t>
      </w:r>
      <w:r w:rsidRPr="008E6E90">
        <w:t xml:space="preserve"> контрольн</w:t>
      </w:r>
      <w:r>
        <w:t>і</w:t>
      </w:r>
      <w:r w:rsidRPr="008E6E90">
        <w:t xml:space="preserve"> робот</w:t>
      </w:r>
      <w:r>
        <w:t>и,</w:t>
      </w:r>
      <w:r w:rsidRPr="008E6E90">
        <w:t xml:space="preserve"> контрольні</w:t>
      </w:r>
      <w:r>
        <w:t xml:space="preserve"> тести після прослуховування лекцій,</w:t>
      </w:r>
      <w:r w:rsidR="0062638A">
        <w:t xml:space="preserve"> </w:t>
      </w:r>
      <w:r w:rsidR="00141BB5">
        <w:t xml:space="preserve">розрахункову </w:t>
      </w:r>
      <w:r w:rsidR="0062638A">
        <w:t>роботу,</w:t>
      </w:r>
      <w:r>
        <w:t xml:space="preserve"> і захист лабораторних робіт після їх виконання</w:t>
      </w:r>
      <w:r w:rsidRPr="008E6E90">
        <w:t>.</w:t>
      </w:r>
    </w:p>
    <w:p w14:paraId="203668AD" w14:textId="77777777" w:rsidR="009E7B5A" w:rsidRPr="004D559B" w:rsidRDefault="009E7B5A" w:rsidP="00454089">
      <w:pPr>
        <w:pStyle w:val="3"/>
      </w:pPr>
      <w:r w:rsidRPr="004D559B">
        <w:t>Лекційні заняття</w:t>
      </w:r>
    </w:p>
    <w:tbl>
      <w:tblPr>
        <w:tblStyle w:val="11"/>
        <w:tblW w:w="0" w:type="auto"/>
        <w:tblLook w:val="04A0" w:firstRow="1" w:lastRow="0" w:firstColumn="1" w:lastColumn="0" w:noHBand="0" w:noVBand="1"/>
      </w:tblPr>
      <w:tblGrid>
        <w:gridCol w:w="1045"/>
        <w:gridCol w:w="8584"/>
      </w:tblGrid>
      <w:tr w:rsidR="009E7B5A" w:rsidRPr="004D559B" w14:paraId="0171F3B1" w14:textId="77777777" w:rsidTr="0001472B">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45" w:type="dxa"/>
          </w:tcPr>
          <w:p w14:paraId="625A7595" w14:textId="77777777" w:rsidR="009E7B5A" w:rsidRPr="004D559B" w:rsidRDefault="009E7B5A" w:rsidP="00434B9F">
            <w:pPr>
              <w:ind w:firstLine="0"/>
              <w:jc w:val="center"/>
              <w:rPr>
                <w:szCs w:val="24"/>
              </w:rPr>
            </w:pPr>
            <w:r w:rsidRPr="004D559B">
              <w:rPr>
                <w:szCs w:val="24"/>
              </w:rPr>
              <w:t>№ з/п</w:t>
            </w:r>
          </w:p>
        </w:tc>
        <w:tc>
          <w:tcPr>
            <w:tcW w:w="8584" w:type="dxa"/>
          </w:tcPr>
          <w:p w14:paraId="435DD2EF" w14:textId="77777777" w:rsidR="009E7B5A" w:rsidRPr="0001472B" w:rsidRDefault="009E7B5A" w:rsidP="00434B9F">
            <w:pPr>
              <w:jc w:val="center"/>
              <w:cnfStyle w:val="100000000000" w:firstRow="1" w:lastRow="0" w:firstColumn="0" w:lastColumn="0" w:oddVBand="0" w:evenVBand="0" w:oddHBand="0" w:evenHBand="0" w:firstRowFirstColumn="0" w:firstRowLastColumn="0" w:lastRowFirstColumn="0" w:lastRowLastColumn="0"/>
            </w:pPr>
            <w:r w:rsidRPr="0001472B">
              <w:t>Назва теми лекції та перелік основних питань</w:t>
            </w:r>
          </w:p>
        </w:tc>
      </w:tr>
      <w:tr w:rsidR="009E7B5A" w:rsidRPr="004D559B" w14:paraId="2C6796E9" w14:textId="77777777" w:rsidTr="0001472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45" w:type="dxa"/>
          </w:tcPr>
          <w:p w14:paraId="0B9E911D" w14:textId="77777777" w:rsidR="009E7B5A" w:rsidRPr="004D559B" w:rsidRDefault="009E7B5A" w:rsidP="00434B9F">
            <w:pPr>
              <w:tabs>
                <w:tab w:val="left" w:pos="284"/>
                <w:tab w:val="left" w:pos="567"/>
              </w:tabs>
              <w:ind w:firstLine="0"/>
              <w:jc w:val="center"/>
              <w:rPr>
                <w:szCs w:val="24"/>
              </w:rPr>
            </w:pPr>
            <w:r w:rsidRPr="004D559B">
              <w:rPr>
                <w:szCs w:val="24"/>
              </w:rPr>
              <w:t>1</w:t>
            </w:r>
          </w:p>
        </w:tc>
        <w:tc>
          <w:tcPr>
            <w:tcW w:w="8584" w:type="dxa"/>
          </w:tcPr>
          <w:p w14:paraId="41F14D72" w14:textId="0C1F9EAA" w:rsidR="00D766CC" w:rsidRPr="00D766CC" w:rsidRDefault="00D766CC" w:rsidP="005D2D11">
            <w:pPr>
              <w:pStyle w:val="a6"/>
              <w:cnfStyle w:val="000000100000" w:firstRow="0" w:lastRow="0" w:firstColumn="0" w:lastColumn="0" w:oddVBand="0" w:evenVBand="0" w:oddHBand="1" w:evenHBand="0" w:firstRowFirstColumn="0" w:firstRowLastColumn="0" w:lastRowFirstColumn="0" w:lastRowLastColumn="0"/>
              <w:rPr>
                <w:i/>
                <w:iCs/>
                <w:spacing w:val="-2"/>
                <w:szCs w:val="24"/>
              </w:rPr>
            </w:pPr>
            <w:r w:rsidRPr="00D766CC">
              <w:rPr>
                <w:i/>
                <w:iCs/>
                <w:spacing w:val="-2"/>
                <w:szCs w:val="24"/>
              </w:rPr>
              <w:t>Лекція 1</w:t>
            </w:r>
          </w:p>
          <w:p w14:paraId="4B1CD6C1" w14:textId="14EB302D" w:rsidR="005D2D11" w:rsidRPr="004D559B" w:rsidRDefault="00D766CC" w:rsidP="005D2D11">
            <w:pPr>
              <w:pStyle w:val="a6"/>
              <w:cnfStyle w:val="000000100000" w:firstRow="0" w:lastRow="0" w:firstColumn="0" w:lastColumn="0" w:oddVBand="0" w:evenVBand="0" w:oddHBand="1" w:evenHBand="0" w:firstRowFirstColumn="0" w:firstRowLastColumn="0" w:lastRowFirstColumn="0" w:lastRowLastColumn="0"/>
              <w:rPr>
                <w:spacing w:val="-2"/>
                <w:szCs w:val="24"/>
              </w:rPr>
            </w:pPr>
            <w:r>
              <w:rPr>
                <w:spacing w:val="-2"/>
                <w:szCs w:val="24"/>
              </w:rPr>
              <w:t>РСО</w:t>
            </w:r>
            <w:r>
              <w:rPr>
                <w:spacing w:val="-2"/>
                <w:szCs w:val="24"/>
              </w:rPr>
              <w:br/>
              <w:t>Знайомство з системами мобільного зв’язку</w:t>
            </w:r>
          </w:p>
        </w:tc>
      </w:tr>
      <w:tr w:rsidR="009E7B5A" w:rsidRPr="004D559B" w14:paraId="3E6B123A" w14:textId="77777777" w:rsidTr="00D766CC">
        <w:trPr>
          <w:trHeight w:val="1889"/>
        </w:trPr>
        <w:tc>
          <w:tcPr>
            <w:cnfStyle w:val="001000000000" w:firstRow="0" w:lastRow="0" w:firstColumn="1" w:lastColumn="0" w:oddVBand="0" w:evenVBand="0" w:oddHBand="0" w:evenHBand="0" w:firstRowFirstColumn="0" w:firstRowLastColumn="0" w:lastRowFirstColumn="0" w:lastRowLastColumn="0"/>
            <w:tcW w:w="1045" w:type="dxa"/>
          </w:tcPr>
          <w:p w14:paraId="1D153898" w14:textId="77777777" w:rsidR="009E7B5A" w:rsidRPr="004D559B" w:rsidRDefault="009E7B5A" w:rsidP="00434B9F">
            <w:pPr>
              <w:tabs>
                <w:tab w:val="left" w:pos="284"/>
                <w:tab w:val="left" w:pos="567"/>
              </w:tabs>
              <w:ind w:firstLine="0"/>
              <w:jc w:val="center"/>
              <w:rPr>
                <w:szCs w:val="24"/>
              </w:rPr>
            </w:pPr>
            <w:r w:rsidRPr="004D559B">
              <w:rPr>
                <w:szCs w:val="24"/>
              </w:rPr>
              <w:t>2</w:t>
            </w:r>
          </w:p>
        </w:tc>
        <w:tc>
          <w:tcPr>
            <w:tcW w:w="8584" w:type="dxa"/>
          </w:tcPr>
          <w:p w14:paraId="36E200B1" w14:textId="1E70BC61" w:rsidR="00D766CC" w:rsidRDefault="00D766CC" w:rsidP="00D766CC">
            <w:pPr>
              <w:pStyle w:val="a6"/>
              <w:cnfStyle w:val="000000000000" w:firstRow="0" w:lastRow="0" w:firstColumn="0" w:lastColumn="0" w:oddVBand="0" w:evenVBand="0" w:oddHBand="0" w:evenHBand="0" w:firstRowFirstColumn="0" w:firstRowLastColumn="0" w:lastRowFirstColumn="0" w:lastRowLastColumn="0"/>
              <w:rPr>
                <w:i/>
              </w:rPr>
            </w:pPr>
            <w:r>
              <w:rPr>
                <w:i/>
              </w:rPr>
              <w:t>Лекція 2</w:t>
            </w:r>
          </w:p>
          <w:p w14:paraId="65F79740" w14:textId="2402E080" w:rsidR="00D766CC" w:rsidRDefault="00D766CC" w:rsidP="00D766CC">
            <w:pPr>
              <w:pStyle w:val="a6"/>
              <w:cnfStyle w:val="000000000000" w:firstRow="0" w:lastRow="0" w:firstColumn="0" w:lastColumn="0" w:oddVBand="0" w:evenVBand="0" w:oddHBand="0" w:evenHBand="0" w:firstRowFirstColumn="0" w:firstRowLastColumn="0" w:lastRowFirstColumn="0" w:lastRowLastColumn="0"/>
              <w:rPr>
                <w:iCs/>
              </w:rPr>
            </w:pPr>
            <w:r>
              <w:rPr>
                <w:iCs/>
              </w:rPr>
              <w:t>Покоління мобільного зв’язку</w:t>
            </w:r>
          </w:p>
          <w:p w14:paraId="1D6B5E9A" w14:textId="6F294E3D" w:rsidR="00D766CC" w:rsidRDefault="00D766CC" w:rsidP="00D766CC">
            <w:pPr>
              <w:pStyle w:val="a6"/>
              <w:cnfStyle w:val="000000000000" w:firstRow="0" w:lastRow="0" w:firstColumn="0" w:lastColumn="0" w:oddVBand="0" w:evenVBand="0" w:oddHBand="0" w:evenHBand="0" w:firstRowFirstColumn="0" w:firstRowLastColumn="0" w:lastRowFirstColumn="0" w:lastRowLastColumn="0"/>
              <w:rPr>
                <w:iCs/>
              </w:rPr>
            </w:pPr>
            <w:r>
              <w:rPr>
                <w:iCs/>
              </w:rPr>
              <w:t>З чого складається мобільного мережа</w:t>
            </w:r>
          </w:p>
          <w:p w14:paraId="1EAB665C" w14:textId="64087B54" w:rsidR="00D766CC" w:rsidRDefault="00D766CC" w:rsidP="00D766CC">
            <w:pPr>
              <w:pStyle w:val="a6"/>
              <w:cnfStyle w:val="000000000000" w:firstRow="0" w:lastRow="0" w:firstColumn="0" w:lastColumn="0" w:oddVBand="0" w:evenVBand="0" w:oddHBand="0" w:evenHBand="0" w:firstRowFirstColumn="0" w:firstRowLastColumn="0" w:lastRowFirstColumn="0" w:lastRowLastColumn="0"/>
              <w:rPr>
                <w:iCs/>
              </w:rPr>
            </w:pPr>
            <w:r>
              <w:rPr>
                <w:iCs/>
              </w:rPr>
              <w:t>Історія телефонії</w:t>
            </w:r>
          </w:p>
          <w:p w14:paraId="34702B7E" w14:textId="0F5BDD5F" w:rsidR="00D766CC" w:rsidRDefault="00D766CC" w:rsidP="00D766CC">
            <w:pPr>
              <w:pStyle w:val="a6"/>
              <w:cnfStyle w:val="000000000000" w:firstRow="0" w:lastRow="0" w:firstColumn="0" w:lastColumn="0" w:oddVBand="0" w:evenVBand="0" w:oddHBand="0" w:evenHBand="0" w:firstRowFirstColumn="0" w:firstRowLastColumn="0" w:lastRowFirstColumn="0" w:lastRowLastColumn="0"/>
              <w:rPr>
                <w:iCs/>
              </w:rPr>
            </w:pPr>
            <w:r>
              <w:rPr>
                <w:iCs/>
              </w:rPr>
              <w:t xml:space="preserve">Теорія трафіка, формули </w:t>
            </w:r>
            <w:proofErr w:type="spellStart"/>
            <w:r>
              <w:rPr>
                <w:iCs/>
              </w:rPr>
              <w:t>Ерланга</w:t>
            </w:r>
            <w:proofErr w:type="spellEnd"/>
          </w:p>
          <w:p w14:paraId="52483FA8" w14:textId="580C3986" w:rsidR="00D766CC" w:rsidRDefault="00D766CC" w:rsidP="00D766CC">
            <w:pPr>
              <w:pStyle w:val="a6"/>
              <w:cnfStyle w:val="000000000000" w:firstRow="0" w:lastRow="0" w:firstColumn="0" w:lastColumn="0" w:oddVBand="0" w:evenVBand="0" w:oddHBand="0" w:evenHBand="0" w:firstRowFirstColumn="0" w:firstRowLastColumn="0" w:lastRowFirstColumn="0" w:lastRowLastColumn="0"/>
              <w:rPr>
                <w:iCs/>
                <w:lang w:val="en-US"/>
              </w:rPr>
            </w:pPr>
            <w:r>
              <w:rPr>
                <w:iCs/>
                <w:lang w:val="en-US"/>
              </w:rPr>
              <w:t>Circuit Switch vs Packet Switch</w:t>
            </w:r>
            <w:r>
              <w:rPr>
                <w:iCs/>
              </w:rPr>
              <w:t xml:space="preserve">, моделі </w:t>
            </w:r>
            <w:r>
              <w:rPr>
                <w:iCs/>
                <w:lang w:val="en-US"/>
              </w:rPr>
              <w:t>OSI</w:t>
            </w:r>
          </w:p>
          <w:p w14:paraId="2F006D3A" w14:textId="3D22CFE3" w:rsidR="005D2D11" w:rsidRPr="004D559B" w:rsidRDefault="00D766CC" w:rsidP="00E264E0">
            <w:pPr>
              <w:pStyle w:val="a6"/>
              <w:cnfStyle w:val="000000000000" w:firstRow="0" w:lastRow="0" w:firstColumn="0" w:lastColumn="0" w:oddVBand="0" w:evenVBand="0" w:oddHBand="0" w:evenHBand="0" w:firstRowFirstColumn="0" w:firstRowLastColumn="0" w:lastRowFirstColumn="0" w:lastRowLastColumn="0"/>
              <w:rPr>
                <w:szCs w:val="24"/>
              </w:rPr>
            </w:pPr>
            <w:r>
              <w:rPr>
                <w:iCs/>
              </w:rPr>
              <w:t xml:space="preserve">Теорема </w:t>
            </w:r>
            <w:proofErr w:type="spellStart"/>
            <w:r>
              <w:rPr>
                <w:iCs/>
              </w:rPr>
              <w:t>Найквіста</w:t>
            </w:r>
            <w:proofErr w:type="spellEnd"/>
            <w:r>
              <w:rPr>
                <w:iCs/>
              </w:rPr>
              <w:t xml:space="preserve"> (</w:t>
            </w:r>
            <w:proofErr w:type="spellStart"/>
            <w:r>
              <w:rPr>
                <w:iCs/>
              </w:rPr>
              <w:t>Шеннона</w:t>
            </w:r>
            <w:proofErr w:type="spellEnd"/>
            <w:r>
              <w:rPr>
                <w:iCs/>
              </w:rPr>
              <w:t xml:space="preserve">, Котельникова), </w:t>
            </w:r>
            <w:r>
              <w:rPr>
                <w:iCs/>
                <w:lang w:val="en-US"/>
              </w:rPr>
              <w:t>Aliasing</w:t>
            </w:r>
            <w:r w:rsidRPr="00D766CC">
              <w:rPr>
                <w:iCs/>
                <w:lang w:val="en-US"/>
              </w:rPr>
              <w:t xml:space="preserve">, </w:t>
            </w:r>
            <w:r>
              <w:rPr>
                <w:iCs/>
                <w:lang w:val="en-US"/>
              </w:rPr>
              <w:t>Compressed</w:t>
            </w:r>
            <w:r w:rsidRPr="00D766CC">
              <w:rPr>
                <w:iCs/>
                <w:lang w:val="en-US"/>
              </w:rPr>
              <w:t xml:space="preserve"> </w:t>
            </w:r>
            <w:r>
              <w:rPr>
                <w:iCs/>
                <w:lang w:val="en-US"/>
              </w:rPr>
              <w:t xml:space="preserve">sensing, </w:t>
            </w:r>
            <w:r>
              <w:rPr>
                <w:iCs/>
              </w:rPr>
              <w:t>значення для каналів зв’язку</w:t>
            </w:r>
          </w:p>
        </w:tc>
      </w:tr>
      <w:tr w:rsidR="009E7B5A" w:rsidRPr="004D559B" w14:paraId="2E62B58D" w14:textId="77777777" w:rsidTr="0001472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45" w:type="dxa"/>
          </w:tcPr>
          <w:p w14:paraId="2CA711D7" w14:textId="77777777" w:rsidR="009E7B5A" w:rsidRPr="004D559B" w:rsidRDefault="00F90B24" w:rsidP="00F90B24">
            <w:pPr>
              <w:tabs>
                <w:tab w:val="left" w:pos="284"/>
                <w:tab w:val="left" w:pos="567"/>
              </w:tabs>
              <w:ind w:firstLine="0"/>
              <w:jc w:val="center"/>
              <w:rPr>
                <w:szCs w:val="24"/>
              </w:rPr>
            </w:pPr>
            <w:r>
              <w:rPr>
                <w:szCs w:val="24"/>
              </w:rPr>
              <w:t>3</w:t>
            </w:r>
          </w:p>
        </w:tc>
        <w:tc>
          <w:tcPr>
            <w:tcW w:w="8584" w:type="dxa"/>
          </w:tcPr>
          <w:p w14:paraId="2064259F" w14:textId="0F36F4A8" w:rsidR="005D2D11" w:rsidRPr="00DD2FE9" w:rsidRDefault="00D766CC" w:rsidP="005D2D11">
            <w:pPr>
              <w:pStyle w:val="a6"/>
              <w:cnfStyle w:val="000000100000" w:firstRow="0" w:lastRow="0" w:firstColumn="0" w:lastColumn="0" w:oddVBand="0" w:evenVBand="0" w:oddHBand="1" w:evenHBand="0" w:firstRowFirstColumn="0" w:firstRowLastColumn="0" w:lastRowFirstColumn="0" w:lastRowLastColumn="0"/>
              <w:rPr>
                <w:i/>
                <w:spacing w:val="-2"/>
                <w:szCs w:val="24"/>
              </w:rPr>
            </w:pPr>
            <w:r>
              <w:rPr>
                <w:i/>
              </w:rPr>
              <w:t>Лекція 3</w:t>
            </w:r>
          </w:p>
          <w:p w14:paraId="282C4E21" w14:textId="4642E30F" w:rsidR="005D2D11" w:rsidRDefault="003C6315" w:rsidP="005D2D11">
            <w:pPr>
              <w:pStyle w:val="a6"/>
              <w:cnfStyle w:val="000000100000" w:firstRow="0" w:lastRow="0" w:firstColumn="0" w:lastColumn="0" w:oddVBand="0" w:evenVBand="0" w:oddHBand="1" w:evenHBand="0" w:firstRowFirstColumn="0" w:firstRowLastColumn="0" w:lastRowFirstColumn="0" w:lastRowLastColumn="0"/>
              <w:rPr>
                <w:spacing w:val="-2"/>
                <w:szCs w:val="24"/>
              </w:rPr>
            </w:pPr>
            <w:r>
              <w:rPr>
                <w:spacing w:val="-2"/>
                <w:szCs w:val="24"/>
              </w:rPr>
              <w:t>Стандарти Т1/Е1</w:t>
            </w:r>
          </w:p>
          <w:p w14:paraId="1517C78F" w14:textId="07116398" w:rsidR="003C6315" w:rsidRDefault="003C6315" w:rsidP="005D2D11">
            <w:pPr>
              <w:pStyle w:val="a6"/>
              <w:cnfStyle w:val="000000100000" w:firstRow="0" w:lastRow="0" w:firstColumn="0" w:lastColumn="0" w:oddVBand="0" w:evenVBand="0" w:oddHBand="1" w:evenHBand="0" w:firstRowFirstColumn="0" w:firstRowLastColumn="0" w:lastRowFirstColumn="0" w:lastRowLastColumn="0"/>
              <w:rPr>
                <w:szCs w:val="24"/>
              </w:rPr>
            </w:pPr>
            <w:r>
              <w:rPr>
                <w:szCs w:val="24"/>
              </w:rPr>
              <w:t xml:space="preserve">Голосові </w:t>
            </w:r>
            <w:proofErr w:type="spellStart"/>
            <w:r>
              <w:rPr>
                <w:szCs w:val="24"/>
              </w:rPr>
              <w:t>кодеки</w:t>
            </w:r>
            <w:proofErr w:type="spellEnd"/>
            <w:r>
              <w:rPr>
                <w:szCs w:val="24"/>
              </w:rPr>
              <w:t xml:space="preserve"> в мобільних мережах</w:t>
            </w:r>
          </w:p>
          <w:p w14:paraId="00F7F689" w14:textId="0F0D879A" w:rsidR="003C6315" w:rsidRDefault="003C6315" w:rsidP="005D2D11">
            <w:pPr>
              <w:pStyle w:val="a6"/>
              <w:cnfStyle w:val="000000100000" w:firstRow="0" w:lastRow="0" w:firstColumn="0" w:lastColumn="0" w:oddVBand="0" w:evenVBand="0" w:oddHBand="1" w:evenHBand="0" w:firstRowFirstColumn="0" w:firstRowLastColumn="0" w:lastRowFirstColumn="0" w:lastRowLastColumn="0"/>
              <w:rPr>
                <w:szCs w:val="24"/>
              </w:rPr>
            </w:pPr>
            <w:r>
              <w:rPr>
                <w:szCs w:val="24"/>
              </w:rPr>
              <w:t>Частотні діапазони МЗ</w:t>
            </w:r>
          </w:p>
          <w:p w14:paraId="2803A1CB" w14:textId="6CBB7D14" w:rsidR="003C6315" w:rsidRPr="004D559B" w:rsidRDefault="003C6315" w:rsidP="005D2D11">
            <w:pPr>
              <w:pStyle w:val="a6"/>
              <w:cnfStyle w:val="000000100000" w:firstRow="0" w:lastRow="0" w:firstColumn="0" w:lastColumn="0" w:oddVBand="0" w:evenVBand="0" w:oddHBand="1" w:evenHBand="0" w:firstRowFirstColumn="0" w:firstRowLastColumn="0" w:lastRowFirstColumn="0" w:lastRowLastColumn="0"/>
              <w:rPr>
                <w:szCs w:val="24"/>
              </w:rPr>
            </w:pPr>
            <w:r>
              <w:rPr>
                <w:szCs w:val="24"/>
              </w:rPr>
              <w:t>Види модуляції в МЗ</w:t>
            </w:r>
          </w:p>
        </w:tc>
      </w:tr>
      <w:tr w:rsidR="00FA7B9E" w:rsidRPr="004D559B" w14:paraId="69654E04" w14:textId="77777777" w:rsidTr="0001472B">
        <w:trPr>
          <w:trHeight w:val="20"/>
        </w:trPr>
        <w:tc>
          <w:tcPr>
            <w:cnfStyle w:val="001000000000" w:firstRow="0" w:lastRow="0" w:firstColumn="1" w:lastColumn="0" w:oddVBand="0" w:evenVBand="0" w:oddHBand="0" w:evenHBand="0" w:firstRowFirstColumn="0" w:firstRowLastColumn="0" w:lastRowFirstColumn="0" w:lastRowLastColumn="0"/>
            <w:tcW w:w="1045" w:type="dxa"/>
          </w:tcPr>
          <w:p w14:paraId="1BDB9CAB" w14:textId="77777777" w:rsidR="00FA7B9E" w:rsidRDefault="00F90B24" w:rsidP="00F90B24">
            <w:pPr>
              <w:tabs>
                <w:tab w:val="left" w:pos="284"/>
                <w:tab w:val="left" w:pos="567"/>
              </w:tabs>
              <w:ind w:firstLine="0"/>
              <w:jc w:val="center"/>
              <w:rPr>
                <w:szCs w:val="24"/>
                <w:lang w:val="en-US"/>
              </w:rPr>
            </w:pPr>
            <w:r>
              <w:rPr>
                <w:szCs w:val="24"/>
              </w:rPr>
              <w:t>4</w:t>
            </w:r>
          </w:p>
        </w:tc>
        <w:tc>
          <w:tcPr>
            <w:tcW w:w="8584" w:type="dxa"/>
          </w:tcPr>
          <w:p w14:paraId="531619AC" w14:textId="5238D4AB" w:rsidR="00FA7B9E" w:rsidRPr="00DD2FE9" w:rsidRDefault="003C6315" w:rsidP="00FA7B9E">
            <w:pPr>
              <w:pStyle w:val="a6"/>
              <w:cnfStyle w:val="000000000000" w:firstRow="0" w:lastRow="0" w:firstColumn="0" w:lastColumn="0" w:oddVBand="0" w:evenVBand="0" w:oddHBand="0" w:evenHBand="0" w:firstRowFirstColumn="0" w:firstRowLastColumn="0" w:lastRowFirstColumn="0" w:lastRowLastColumn="0"/>
              <w:rPr>
                <w:i/>
                <w:szCs w:val="24"/>
              </w:rPr>
            </w:pPr>
            <w:r>
              <w:rPr>
                <w:i/>
                <w:szCs w:val="24"/>
              </w:rPr>
              <w:t>Лекція 4</w:t>
            </w:r>
          </w:p>
          <w:p w14:paraId="4BFCA47B" w14:textId="77777777" w:rsidR="00FA7B9E" w:rsidRDefault="003C6315" w:rsidP="00FA7B9E">
            <w:pPr>
              <w:pStyle w:val="a6"/>
              <w:cnfStyle w:val="000000000000" w:firstRow="0" w:lastRow="0" w:firstColumn="0" w:lastColumn="0" w:oddVBand="0" w:evenVBand="0" w:oddHBand="0" w:evenHBand="0" w:firstRowFirstColumn="0" w:firstRowLastColumn="0" w:lastRowFirstColumn="0" w:lastRowLastColumn="0"/>
              <w:rPr>
                <w:szCs w:val="24"/>
              </w:rPr>
            </w:pPr>
            <w:r>
              <w:rPr>
                <w:szCs w:val="24"/>
              </w:rPr>
              <w:t>Модуляції в МЗ частина 2</w:t>
            </w:r>
          </w:p>
          <w:p w14:paraId="141ED4C0" w14:textId="77777777" w:rsidR="003C6315" w:rsidRPr="002737F5" w:rsidRDefault="003C6315" w:rsidP="00FA7B9E">
            <w:pPr>
              <w:pStyle w:val="a6"/>
              <w:cnfStyle w:val="000000000000" w:firstRow="0" w:lastRow="0" w:firstColumn="0" w:lastColumn="0" w:oddVBand="0" w:evenVBand="0" w:oddHBand="0" w:evenHBand="0" w:firstRowFirstColumn="0" w:firstRowLastColumn="0" w:lastRowFirstColumn="0" w:lastRowLastColumn="0"/>
              <w:rPr>
                <w:iCs/>
              </w:rPr>
            </w:pPr>
            <w:r w:rsidRPr="003C6315">
              <w:rPr>
                <w:iCs/>
              </w:rPr>
              <w:t xml:space="preserve">Методи </w:t>
            </w:r>
            <w:proofErr w:type="spellStart"/>
            <w:r w:rsidRPr="003C6315">
              <w:rPr>
                <w:iCs/>
              </w:rPr>
              <w:t>моножинного</w:t>
            </w:r>
            <w:proofErr w:type="spellEnd"/>
            <w:r w:rsidRPr="003C6315">
              <w:rPr>
                <w:iCs/>
              </w:rPr>
              <w:t xml:space="preserve"> доступу до </w:t>
            </w:r>
            <w:proofErr w:type="spellStart"/>
            <w:r w:rsidRPr="003C6315">
              <w:rPr>
                <w:iCs/>
              </w:rPr>
              <w:t>радіоресурсу</w:t>
            </w:r>
            <w:proofErr w:type="spellEnd"/>
            <w:r>
              <w:rPr>
                <w:iCs/>
              </w:rPr>
              <w:t xml:space="preserve">: </w:t>
            </w:r>
            <w:r>
              <w:rPr>
                <w:iCs/>
                <w:lang w:val="en-US"/>
              </w:rPr>
              <w:t>TDMA</w:t>
            </w:r>
            <w:r w:rsidRPr="003C6315">
              <w:rPr>
                <w:iCs/>
              </w:rPr>
              <w:t xml:space="preserve">, </w:t>
            </w:r>
            <w:r>
              <w:rPr>
                <w:iCs/>
                <w:lang w:val="en-US"/>
              </w:rPr>
              <w:t>CDMA</w:t>
            </w:r>
            <w:r w:rsidRPr="003C6315">
              <w:rPr>
                <w:iCs/>
              </w:rPr>
              <w:t xml:space="preserve">, </w:t>
            </w:r>
            <w:r>
              <w:rPr>
                <w:iCs/>
                <w:lang w:val="en-US"/>
              </w:rPr>
              <w:t>OFDMA</w:t>
            </w:r>
            <w:r w:rsidRPr="003C6315">
              <w:rPr>
                <w:iCs/>
              </w:rPr>
              <w:t xml:space="preserve">, </w:t>
            </w:r>
            <w:r>
              <w:rPr>
                <w:iCs/>
                <w:lang w:val="en-US"/>
              </w:rPr>
              <w:t>NR</w:t>
            </w:r>
            <w:r w:rsidRPr="003C6315">
              <w:rPr>
                <w:iCs/>
              </w:rPr>
              <w:t xml:space="preserve"> </w:t>
            </w:r>
            <w:r>
              <w:rPr>
                <w:iCs/>
                <w:lang w:val="en-US"/>
              </w:rPr>
              <w:t>numerology</w:t>
            </w:r>
          </w:p>
          <w:p w14:paraId="7822C826" w14:textId="440F0AA1" w:rsidR="003C6315" w:rsidRPr="003C6315" w:rsidRDefault="003C6315" w:rsidP="00FA7B9E">
            <w:pPr>
              <w:pStyle w:val="a6"/>
              <w:cnfStyle w:val="000000000000" w:firstRow="0" w:lastRow="0" w:firstColumn="0" w:lastColumn="0" w:oddVBand="0" w:evenVBand="0" w:oddHBand="0" w:evenHBand="0" w:firstRowFirstColumn="0" w:firstRowLastColumn="0" w:lastRowFirstColumn="0" w:lastRowLastColumn="0"/>
              <w:rPr>
                <w:iCs/>
              </w:rPr>
            </w:pPr>
            <w:r>
              <w:rPr>
                <w:iCs/>
              </w:rPr>
              <w:t>Сайти БС та антени</w:t>
            </w:r>
          </w:p>
        </w:tc>
      </w:tr>
      <w:tr w:rsidR="009E7B5A" w:rsidRPr="004D559B" w14:paraId="43550D3C" w14:textId="77777777" w:rsidTr="0001472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45" w:type="dxa"/>
          </w:tcPr>
          <w:p w14:paraId="6E6EE52A" w14:textId="77777777" w:rsidR="009E7B5A" w:rsidRPr="009160EC" w:rsidRDefault="00F90B24" w:rsidP="00F90B24">
            <w:pPr>
              <w:tabs>
                <w:tab w:val="left" w:pos="284"/>
                <w:tab w:val="left" w:pos="567"/>
              </w:tabs>
              <w:ind w:firstLine="0"/>
              <w:jc w:val="center"/>
              <w:rPr>
                <w:szCs w:val="24"/>
                <w:lang w:val="en-US"/>
              </w:rPr>
            </w:pPr>
            <w:r>
              <w:rPr>
                <w:szCs w:val="24"/>
              </w:rPr>
              <w:t>5</w:t>
            </w:r>
          </w:p>
        </w:tc>
        <w:tc>
          <w:tcPr>
            <w:tcW w:w="8584" w:type="dxa"/>
          </w:tcPr>
          <w:p w14:paraId="2F5A63CF" w14:textId="421B7460" w:rsidR="009E7B5A" w:rsidRPr="004C4374" w:rsidRDefault="003C6315" w:rsidP="00DD2FE9">
            <w:pPr>
              <w:pStyle w:val="a6"/>
              <w:cnfStyle w:val="000000100000" w:firstRow="0" w:lastRow="0" w:firstColumn="0" w:lastColumn="0" w:oddVBand="0" w:evenVBand="0" w:oddHBand="1" w:evenHBand="0" w:firstRowFirstColumn="0" w:firstRowLastColumn="0" w:lastRowFirstColumn="0" w:lastRowLastColumn="0"/>
              <w:rPr>
                <w:i/>
              </w:rPr>
            </w:pPr>
            <w:r>
              <w:rPr>
                <w:i/>
              </w:rPr>
              <w:t>Лекція 5</w:t>
            </w:r>
          </w:p>
          <w:p w14:paraId="021319F3" w14:textId="77777777" w:rsidR="004C4374" w:rsidRDefault="003C6315" w:rsidP="00243488">
            <w:pPr>
              <w:pStyle w:val="a6"/>
              <w:jc w:val="left"/>
              <w:cnfStyle w:val="000000100000" w:firstRow="0" w:lastRow="0" w:firstColumn="0" w:lastColumn="0" w:oddVBand="0" w:evenVBand="0" w:oddHBand="1" w:evenHBand="0" w:firstRowFirstColumn="0" w:firstRowLastColumn="0" w:lastRowFirstColumn="0" w:lastRowLastColumn="0"/>
              <w:rPr>
                <w:szCs w:val="24"/>
              </w:rPr>
            </w:pPr>
            <w:r>
              <w:rPr>
                <w:szCs w:val="24"/>
              </w:rPr>
              <w:t>Структура БС та антенна система</w:t>
            </w:r>
          </w:p>
          <w:p w14:paraId="73C245AF" w14:textId="77777777" w:rsidR="003C6315" w:rsidRDefault="003C6315" w:rsidP="00243488">
            <w:pPr>
              <w:pStyle w:val="a6"/>
              <w:jc w:val="left"/>
              <w:cnfStyle w:val="000000100000" w:firstRow="0" w:lastRow="0" w:firstColumn="0" w:lastColumn="0" w:oddVBand="0" w:evenVBand="0" w:oddHBand="1" w:evenHBand="0" w:firstRowFirstColumn="0" w:firstRowLastColumn="0" w:lastRowFirstColumn="0" w:lastRowLastColumn="0"/>
              <w:rPr>
                <w:szCs w:val="24"/>
              </w:rPr>
            </w:pPr>
            <w:r>
              <w:rPr>
                <w:szCs w:val="24"/>
              </w:rPr>
              <w:t>Антени для мережі МЗ</w:t>
            </w:r>
          </w:p>
          <w:p w14:paraId="0ADE4512" w14:textId="77777777" w:rsidR="003C6315" w:rsidRDefault="003C6315" w:rsidP="00243488">
            <w:pPr>
              <w:pStyle w:val="a6"/>
              <w:jc w:val="left"/>
              <w:cnfStyle w:val="000000100000" w:firstRow="0" w:lastRow="0" w:firstColumn="0" w:lastColumn="0" w:oddVBand="0" w:evenVBand="0" w:oddHBand="1" w:evenHBand="0" w:firstRowFirstColumn="0" w:firstRowLastColumn="0" w:lastRowFirstColumn="0" w:lastRowLastColumn="0"/>
              <w:rPr>
                <w:szCs w:val="24"/>
              </w:rPr>
            </w:pPr>
            <w:r>
              <w:rPr>
                <w:szCs w:val="24"/>
              </w:rPr>
              <w:t>Енергетичний бюджет лінії зв’язку</w:t>
            </w:r>
          </w:p>
          <w:p w14:paraId="056B709E" w14:textId="77777777" w:rsidR="003C6315" w:rsidRDefault="003C6315" w:rsidP="00243488">
            <w:pPr>
              <w:pStyle w:val="a6"/>
              <w:jc w:val="left"/>
              <w:cnfStyle w:val="000000100000" w:firstRow="0" w:lastRow="0" w:firstColumn="0" w:lastColumn="0" w:oddVBand="0" w:evenVBand="0" w:oddHBand="1" w:evenHBand="0" w:firstRowFirstColumn="0" w:firstRowLastColumn="0" w:lastRowFirstColumn="0" w:lastRowLastColumn="0"/>
              <w:rPr>
                <w:szCs w:val="24"/>
                <w:lang w:val="en-US"/>
              </w:rPr>
            </w:pPr>
            <w:r>
              <w:rPr>
                <w:szCs w:val="24"/>
                <w:lang w:val="en-US"/>
              </w:rPr>
              <w:t>MIMO</w:t>
            </w:r>
          </w:p>
          <w:p w14:paraId="39B3D73D" w14:textId="2547C0A6" w:rsidR="003C6315" w:rsidRPr="003C6315" w:rsidRDefault="003C6315" w:rsidP="00243488">
            <w:pPr>
              <w:pStyle w:val="a6"/>
              <w:jc w:val="left"/>
              <w:cnfStyle w:val="000000100000" w:firstRow="0" w:lastRow="0" w:firstColumn="0" w:lastColumn="0" w:oddVBand="0" w:evenVBand="0" w:oddHBand="1" w:evenHBand="0" w:firstRowFirstColumn="0" w:firstRowLastColumn="0" w:lastRowFirstColumn="0" w:lastRowLastColumn="0"/>
              <w:rPr>
                <w:szCs w:val="24"/>
                <w:lang w:val="en-US"/>
              </w:rPr>
            </w:pPr>
            <w:r>
              <w:rPr>
                <w:szCs w:val="24"/>
                <w:lang w:val="en-US"/>
              </w:rPr>
              <w:t>Massive-MIMO</w:t>
            </w:r>
          </w:p>
        </w:tc>
      </w:tr>
      <w:tr w:rsidR="009160EC" w:rsidRPr="004D559B" w14:paraId="6538A2C3" w14:textId="77777777" w:rsidTr="0001472B">
        <w:trPr>
          <w:trHeight w:val="20"/>
        </w:trPr>
        <w:tc>
          <w:tcPr>
            <w:cnfStyle w:val="001000000000" w:firstRow="0" w:lastRow="0" w:firstColumn="1" w:lastColumn="0" w:oddVBand="0" w:evenVBand="0" w:oddHBand="0" w:evenHBand="0" w:firstRowFirstColumn="0" w:firstRowLastColumn="0" w:lastRowFirstColumn="0" w:lastRowLastColumn="0"/>
            <w:tcW w:w="1045" w:type="dxa"/>
          </w:tcPr>
          <w:p w14:paraId="30E99AFA" w14:textId="77777777" w:rsidR="009E7B5A" w:rsidRPr="004D559B" w:rsidRDefault="00F90B24" w:rsidP="00F90B24">
            <w:pPr>
              <w:tabs>
                <w:tab w:val="left" w:pos="284"/>
                <w:tab w:val="left" w:pos="567"/>
              </w:tabs>
              <w:ind w:firstLine="0"/>
              <w:jc w:val="center"/>
              <w:rPr>
                <w:szCs w:val="24"/>
              </w:rPr>
            </w:pPr>
            <w:r>
              <w:rPr>
                <w:szCs w:val="24"/>
              </w:rPr>
              <w:t>6</w:t>
            </w:r>
          </w:p>
        </w:tc>
        <w:tc>
          <w:tcPr>
            <w:tcW w:w="8584" w:type="dxa"/>
          </w:tcPr>
          <w:p w14:paraId="0CEB3D0B" w14:textId="2A64433A" w:rsidR="00243488" w:rsidRPr="00E04709" w:rsidRDefault="003C6315" w:rsidP="00243488">
            <w:pPr>
              <w:pStyle w:val="a6"/>
              <w:cnfStyle w:val="000000000000" w:firstRow="0" w:lastRow="0" w:firstColumn="0" w:lastColumn="0" w:oddVBand="0" w:evenVBand="0" w:oddHBand="0" w:evenHBand="0" w:firstRowFirstColumn="0" w:firstRowLastColumn="0" w:lastRowFirstColumn="0" w:lastRowLastColumn="0"/>
              <w:rPr>
                <w:i/>
                <w:szCs w:val="24"/>
              </w:rPr>
            </w:pPr>
            <w:r>
              <w:rPr>
                <w:i/>
                <w:szCs w:val="24"/>
              </w:rPr>
              <w:t>Лекція 6</w:t>
            </w:r>
          </w:p>
          <w:p w14:paraId="15C8D336" w14:textId="77777777" w:rsidR="009E7B5A" w:rsidRDefault="003C6315" w:rsidP="00243488">
            <w:pPr>
              <w:pStyle w:val="a6"/>
              <w:cnfStyle w:val="000000000000" w:firstRow="0" w:lastRow="0" w:firstColumn="0" w:lastColumn="0" w:oddVBand="0" w:evenVBand="0" w:oddHBand="0" w:evenHBand="0" w:firstRowFirstColumn="0" w:firstRowLastColumn="0" w:lastRowFirstColumn="0" w:lastRowLastColumn="0"/>
              <w:rPr>
                <w:szCs w:val="24"/>
              </w:rPr>
            </w:pPr>
            <w:r>
              <w:rPr>
                <w:szCs w:val="24"/>
                <w:lang w:val="en-US"/>
              </w:rPr>
              <w:t>Massive</w:t>
            </w:r>
            <w:r w:rsidRPr="002737F5">
              <w:rPr>
                <w:szCs w:val="24"/>
              </w:rPr>
              <w:t>-</w:t>
            </w:r>
            <w:r>
              <w:rPr>
                <w:szCs w:val="24"/>
                <w:lang w:val="en-US"/>
              </w:rPr>
              <w:t>MIMO</w:t>
            </w:r>
            <w:r>
              <w:rPr>
                <w:szCs w:val="24"/>
              </w:rPr>
              <w:t xml:space="preserve"> частина 2</w:t>
            </w:r>
          </w:p>
          <w:p w14:paraId="2124A96E" w14:textId="77777777" w:rsidR="003C6315" w:rsidRDefault="003C6315" w:rsidP="00243488">
            <w:pPr>
              <w:pStyle w:val="a6"/>
              <w:cnfStyle w:val="000000000000" w:firstRow="0" w:lastRow="0" w:firstColumn="0" w:lastColumn="0" w:oddVBand="0" w:evenVBand="0" w:oddHBand="0" w:evenHBand="0" w:firstRowFirstColumn="0" w:firstRowLastColumn="0" w:lastRowFirstColumn="0" w:lastRowLastColumn="0"/>
              <w:rPr>
                <w:szCs w:val="24"/>
              </w:rPr>
            </w:pPr>
            <w:r>
              <w:rPr>
                <w:szCs w:val="24"/>
                <w:lang w:val="en-US"/>
              </w:rPr>
              <w:t>EMF</w:t>
            </w:r>
            <w:r w:rsidRPr="002737F5">
              <w:rPr>
                <w:szCs w:val="24"/>
              </w:rPr>
              <w:t>-</w:t>
            </w:r>
            <w:r>
              <w:rPr>
                <w:szCs w:val="24"/>
              </w:rPr>
              <w:t>Контроль рівня потужності електромагнітного випромінювання</w:t>
            </w:r>
          </w:p>
          <w:p w14:paraId="253F7F41" w14:textId="77777777" w:rsidR="003C6315" w:rsidRDefault="003C6315" w:rsidP="00243488">
            <w:pPr>
              <w:pStyle w:val="a6"/>
              <w:cnfStyle w:val="000000000000" w:firstRow="0" w:lastRow="0" w:firstColumn="0" w:lastColumn="0" w:oddVBand="0" w:evenVBand="0" w:oddHBand="0" w:evenHBand="0" w:firstRowFirstColumn="0" w:firstRowLastColumn="0" w:lastRowFirstColumn="0" w:lastRowLastColumn="0"/>
              <w:rPr>
                <w:szCs w:val="24"/>
              </w:rPr>
            </w:pPr>
            <w:r>
              <w:rPr>
                <w:szCs w:val="24"/>
              </w:rPr>
              <w:t xml:space="preserve">Інтернет речей </w:t>
            </w:r>
            <w:proofErr w:type="spellStart"/>
            <w:r>
              <w:rPr>
                <w:szCs w:val="24"/>
              </w:rPr>
              <w:t>ІоТ</w:t>
            </w:r>
            <w:proofErr w:type="spellEnd"/>
          </w:p>
          <w:p w14:paraId="379188C4" w14:textId="1860E49B" w:rsidR="003C6315" w:rsidRPr="003C6315" w:rsidRDefault="003C6315" w:rsidP="00243488">
            <w:pPr>
              <w:pStyle w:val="a6"/>
              <w:cnfStyle w:val="000000000000" w:firstRow="0" w:lastRow="0" w:firstColumn="0" w:lastColumn="0" w:oddVBand="0" w:evenVBand="0" w:oddHBand="0" w:evenHBand="0" w:firstRowFirstColumn="0" w:firstRowLastColumn="0" w:lastRowFirstColumn="0" w:lastRowLastColumn="0"/>
              <w:rPr>
                <w:szCs w:val="24"/>
              </w:rPr>
            </w:pPr>
            <w:r>
              <w:rPr>
                <w:szCs w:val="24"/>
                <w:lang w:val="en-US"/>
              </w:rPr>
              <w:t>NTN</w:t>
            </w:r>
            <w:r w:rsidRPr="002737F5">
              <w:rPr>
                <w:szCs w:val="24"/>
                <w:lang w:val="ru-RU"/>
              </w:rPr>
              <w:t xml:space="preserve"> </w:t>
            </w:r>
            <w:r>
              <w:rPr>
                <w:szCs w:val="24"/>
              </w:rPr>
              <w:t>супутникові системи зв’язку</w:t>
            </w:r>
          </w:p>
        </w:tc>
      </w:tr>
      <w:tr w:rsidR="009160EC" w:rsidRPr="004D559B" w14:paraId="53AE8F2A" w14:textId="77777777" w:rsidTr="00B1338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45" w:type="dxa"/>
          </w:tcPr>
          <w:p w14:paraId="48C911B1" w14:textId="77777777" w:rsidR="00B13385" w:rsidRPr="00B13385" w:rsidRDefault="00F90B24" w:rsidP="00F90B24">
            <w:pPr>
              <w:tabs>
                <w:tab w:val="left" w:pos="284"/>
                <w:tab w:val="left" w:pos="567"/>
              </w:tabs>
              <w:ind w:firstLine="0"/>
              <w:jc w:val="center"/>
              <w:rPr>
                <w:szCs w:val="24"/>
                <w:lang w:val="en-US"/>
              </w:rPr>
            </w:pPr>
            <w:r>
              <w:rPr>
                <w:szCs w:val="24"/>
              </w:rPr>
              <w:t>7</w:t>
            </w:r>
          </w:p>
        </w:tc>
        <w:tc>
          <w:tcPr>
            <w:tcW w:w="8584" w:type="dxa"/>
          </w:tcPr>
          <w:p w14:paraId="64B8A0FE" w14:textId="147B21AC" w:rsidR="00B13385" w:rsidRPr="00224969" w:rsidRDefault="00C140F3" w:rsidP="007A07E4">
            <w:pPr>
              <w:pStyle w:val="a6"/>
              <w:cnfStyle w:val="000000100000" w:firstRow="0" w:lastRow="0" w:firstColumn="0" w:lastColumn="0" w:oddVBand="0" w:evenVBand="0" w:oddHBand="1" w:evenHBand="0" w:firstRowFirstColumn="0" w:firstRowLastColumn="0" w:lastRowFirstColumn="0" w:lastRowLastColumn="0"/>
              <w:rPr>
                <w:i/>
                <w:szCs w:val="24"/>
              </w:rPr>
            </w:pPr>
            <w:r w:rsidRPr="00224969">
              <w:rPr>
                <w:i/>
                <w:szCs w:val="24"/>
              </w:rPr>
              <w:t>Лекція 7</w:t>
            </w:r>
          </w:p>
          <w:p w14:paraId="60730D5C" w14:textId="77777777" w:rsidR="00B13385" w:rsidRPr="00224969" w:rsidRDefault="00C140F3" w:rsidP="007A07E4">
            <w:pPr>
              <w:pStyle w:val="a6"/>
              <w:jc w:val="left"/>
              <w:cnfStyle w:val="000000100000" w:firstRow="0" w:lastRow="0" w:firstColumn="0" w:lastColumn="0" w:oddVBand="0" w:evenVBand="0" w:oddHBand="1" w:evenHBand="0" w:firstRowFirstColumn="0" w:firstRowLastColumn="0" w:lastRowFirstColumn="0" w:lastRowLastColumn="0"/>
              <w:rPr>
                <w:szCs w:val="24"/>
              </w:rPr>
            </w:pPr>
            <w:r w:rsidRPr="00224969">
              <w:rPr>
                <w:szCs w:val="24"/>
              </w:rPr>
              <w:t>Архітектури радіосисте</w:t>
            </w:r>
            <w:r w:rsidR="00224969" w:rsidRPr="00224969">
              <w:rPr>
                <w:szCs w:val="24"/>
              </w:rPr>
              <w:t>м в мережах: GSM, UMTS, LTE, 5G</w:t>
            </w:r>
          </w:p>
          <w:p w14:paraId="1A052D7B" w14:textId="2749CDA8" w:rsidR="00224969" w:rsidRPr="00224969" w:rsidRDefault="00224969" w:rsidP="007A07E4">
            <w:pPr>
              <w:pStyle w:val="a6"/>
              <w:jc w:val="left"/>
              <w:cnfStyle w:val="000000100000" w:firstRow="0" w:lastRow="0" w:firstColumn="0" w:lastColumn="0" w:oddVBand="0" w:evenVBand="0" w:oddHBand="1" w:evenHBand="0" w:firstRowFirstColumn="0" w:firstRowLastColumn="0" w:lastRowFirstColumn="0" w:lastRowLastColumn="0"/>
              <w:rPr>
                <w:szCs w:val="24"/>
              </w:rPr>
            </w:pPr>
            <w:r w:rsidRPr="00224969">
              <w:rPr>
                <w:szCs w:val="24"/>
              </w:rPr>
              <w:t>Складові мобільної мережі: базові станції</w:t>
            </w:r>
            <w:r>
              <w:rPr>
                <w:szCs w:val="24"/>
              </w:rPr>
              <w:t xml:space="preserve"> абонентські бази даних </w:t>
            </w:r>
            <w:r>
              <w:rPr>
                <w:szCs w:val="24"/>
                <w:lang w:val="en-US"/>
              </w:rPr>
              <w:t>Circuit</w:t>
            </w:r>
            <w:r w:rsidRPr="00224969">
              <w:rPr>
                <w:szCs w:val="24"/>
              </w:rPr>
              <w:t xml:space="preserve"> </w:t>
            </w:r>
            <w:r>
              <w:rPr>
                <w:szCs w:val="24"/>
                <w:lang w:val="en-US"/>
              </w:rPr>
              <w:t>Switch</w:t>
            </w:r>
            <w:r w:rsidRPr="00224969">
              <w:rPr>
                <w:szCs w:val="24"/>
              </w:rPr>
              <w:t xml:space="preserve"> </w:t>
            </w:r>
            <w:r>
              <w:rPr>
                <w:szCs w:val="24"/>
              </w:rPr>
              <w:t>C</w:t>
            </w:r>
            <w:r>
              <w:rPr>
                <w:szCs w:val="24"/>
                <w:lang w:val="en-US"/>
              </w:rPr>
              <w:t>ore</w:t>
            </w:r>
            <w:r w:rsidRPr="00224969">
              <w:rPr>
                <w:szCs w:val="24"/>
              </w:rPr>
              <w:t xml:space="preserve">, </w:t>
            </w:r>
            <w:r>
              <w:rPr>
                <w:szCs w:val="24"/>
                <w:lang w:val="en-US"/>
              </w:rPr>
              <w:t>Packet</w:t>
            </w:r>
            <w:r w:rsidRPr="00224969">
              <w:rPr>
                <w:szCs w:val="24"/>
              </w:rPr>
              <w:t xml:space="preserve"> </w:t>
            </w:r>
            <w:r>
              <w:rPr>
                <w:szCs w:val="24"/>
                <w:lang w:val="en-US"/>
              </w:rPr>
              <w:t>Core</w:t>
            </w:r>
            <w:r w:rsidRPr="00224969">
              <w:rPr>
                <w:szCs w:val="24"/>
              </w:rPr>
              <w:t xml:space="preserve">, </w:t>
            </w:r>
            <w:r>
              <w:rPr>
                <w:szCs w:val="24"/>
              </w:rPr>
              <w:t>I</w:t>
            </w:r>
            <w:r>
              <w:rPr>
                <w:szCs w:val="24"/>
                <w:lang w:val="en-US"/>
              </w:rPr>
              <w:t>MS</w:t>
            </w:r>
            <w:r w:rsidRPr="00224969">
              <w:rPr>
                <w:szCs w:val="24"/>
              </w:rPr>
              <w:t>,</w:t>
            </w:r>
          </w:p>
        </w:tc>
      </w:tr>
      <w:tr w:rsidR="00B13385" w:rsidRPr="004D559B" w14:paraId="22DFC87E" w14:textId="77777777" w:rsidTr="0001472B">
        <w:trPr>
          <w:trHeight w:val="20"/>
        </w:trPr>
        <w:tc>
          <w:tcPr>
            <w:cnfStyle w:val="001000000000" w:firstRow="0" w:lastRow="0" w:firstColumn="1" w:lastColumn="0" w:oddVBand="0" w:evenVBand="0" w:oddHBand="0" w:evenHBand="0" w:firstRowFirstColumn="0" w:firstRowLastColumn="0" w:lastRowFirstColumn="0" w:lastRowLastColumn="0"/>
            <w:tcW w:w="1045" w:type="dxa"/>
          </w:tcPr>
          <w:p w14:paraId="6AB72309" w14:textId="77777777" w:rsidR="009E7B5A" w:rsidRPr="004D559B" w:rsidRDefault="00F90B24" w:rsidP="00F90B24">
            <w:pPr>
              <w:tabs>
                <w:tab w:val="left" w:pos="284"/>
                <w:tab w:val="left" w:pos="567"/>
              </w:tabs>
              <w:ind w:firstLine="0"/>
              <w:jc w:val="center"/>
              <w:rPr>
                <w:szCs w:val="24"/>
              </w:rPr>
            </w:pPr>
            <w:r>
              <w:rPr>
                <w:szCs w:val="24"/>
              </w:rPr>
              <w:lastRenderedPageBreak/>
              <w:t>8</w:t>
            </w:r>
          </w:p>
        </w:tc>
        <w:tc>
          <w:tcPr>
            <w:tcW w:w="8584" w:type="dxa"/>
          </w:tcPr>
          <w:p w14:paraId="0EC7F5E0" w14:textId="008D8AE5" w:rsidR="00243488" w:rsidRPr="00224969" w:rsidRDefault="00224969" w:rsidP="00243488">
            <w:pPr>
              <w:pStyle w:val="a6"/>
              <w:cnfStyle w:val="000000000000" w:firstRow="0" w:lastRow="0" w:firstColumn="0" w:lastColumn="0" w:oddVBand="0" w:evenVBand="0" w:oddHBand="0" w:evenHBand="0" w:firstRowFirstColumn="0" w:firstRowLastColumn="0" w:lastRowFirstColumn="0" w:lastRowLastColumn="0"/>
              <w:rPr>
                <w:i/>
                <w:szCs w:val="24"/>
              </w:rPr>
            </w:pPr>
            <w:r>
              <w:rPr>
                <w:i/>
                <w:szCs w:val="24"/>
              </w:rPr>
              <w:t xml:space="preserve">Лекція 8 </w:t>
            </w:r>
          </w:p>
          <w:p w14:paraId="19DBDDFC" w14:textId="6AB2045B" w:rsidR="00243488" w:rsidRPr="00224969" w:rsidRDefault="00224969" w:rsidP="00243488">
            <w:pPr>
              <w:pStyle w:val="a6"/>
              <w:cnfStyle w:val="000000000000" w:firstRow="0" w:lastRow="0" w:firstColumn="0" w:lastColumn="0" w:oddVBand="0" w:evenVBand="0" w:oddHBand="0" w:evenHBand="0" w:firstRowFirstColumn="0" w:firstRowLastColumn="0" w:lastRowFirstColumn="0" w:lastRowLastColumn="0"/>
              <w:rPr>
                <w:szCs w:val="24"/>
              </w:rPr>
            </w:pPr>
            <w:r>
              <w:rPr>
                <w:szCs w:val="24"/>
              </w:rPr>
              <w:t>Покоління зв’язку 5</w:t>
            </w:r>
            <w:r>
              <w:rPr>
                <w:szCs w:val="24"/>
                <w:lang w:val="en-US"/>
              </w:rPr>
              <w:t>G</w:t>
            </w:r>
            <w:r>
              <w:rPr>
                <w:szCs w:val="24"/>
              </w:rPr>
              <w:t xml:space="preserve"> та її особливості</w:t>
            </w:r>
          </w:p>
        </w:tc>
      </w:tr>
      <w:tr w:rsidR="00B13385" w:rsidRPr="004D559B" w14:paraId="20074E1C" w14:textId="77777777" w:rsidTr="0001472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45" w:type="dxa"/>
          </w:tcPr>
          <w:p w14:paraId="7E1B493C" w14:textId="77777777" w:rsidR="009E7B5A" w:rsidRPr="004D559B" w:rsidRDefault="00F90B24" w:rsidP="00F90B24">
            <w:pPr>
              <w:tabs>
                <w:tab w:val="left" w:pos="284"/>
                <w:tab w:val="left" w:pos="567"/>
              </w:tabs>
              <w:ind w:firstLine="0"/>
              <w:jc w:val="center"/>
              <w:rPr>
                <w:szCs w:val="24"/>
              </w:rPr>
            </w:pPr>
            <w:r>
              <w:rPr>
                <w:szCs w:val="24"/>
                <w:lang w:val="ru-RU"/>
              </w:rPr>
              <w:t>9</w:t>
            </w:r>
          </w:p>
        </w:tc>
        <w:tc>
          <w:tcPr>
            <w:tcW w:w="8584" w:type="dxa"/>
          </w:tcPr>
          <w:p w14:paraId="77D57D3A" w14:textId="64FB36AB" w:rsidR="00243488" w:rsidRPr="00E04709" w:rsidRDefault="00224969" w:rsidP="00243488">
            <w:pPr>
              <w:pStyle w:val="a6"/>
              <w:cnfStyle w:val="000000100000" w:firstRow="0" w:lastRow="0" w:firstColumn="0" w:lastColumn="0" w:oddVBand="0" w:evenVBand="0" w:oddHBand="1" w:evenHBand="0" w:firstRowFirstColumn="0" w:firstRowLastColumn="0" w:lastRowFirstColumn="0" w:lastRowLastColumn="0"/>
              <w:rPr>
                <w:i/>
                <w:szCs w:val="24"/>
              </w:rPr>
            </w:pPr>
            <w:r>
              <w:rPr>
                <w:i/>
                <w:szCs w:val="24"/>
              </w:rPr>
              <w:t xml:space="preserve">Лекція 9 </w:t>
            </w:r>
          </w:p>
          <w:p w14:paraId="61224B42" w14:textId="5E9A5AA5" w:rsidR="00F94A30" w:rsidRDefault="00224969" w:rsidP="00243488">
            <w:pPr>
              <w:pStyle w:val="a6"/>
              <w:jc w:val="left"/>
              <w:cnfStyle w:val="000000100000" w:firstRow="0" w:lastRow="0" w:firstColumn="0" w:lastColumn="0" w:oddVBand="0" w:evenVBand="0" w:oddHBand="1" w:evenHBand="0" w:firstRowFirstColumn="0" w:firstRowLastColumn="0" w:lastRowFirstColumn="0" w:lastRowLastColumn="0"/>
              <w:rPr>
                <w:szCs w:val="24"/>
              </w:rPr>
            </w:pPr>
            <w:r>
              <w:rPr>
                <w:szCs w:val="24"/>
                <w:lang w:val="en-US"/>
              </w:rPr>
              <w:t>NTN</w:t>
            </w:r>
            <w:r w:rsidRPr="00224969">
              <w:rPr>
                <w:szCs w:val="24"/>
                <w:lang w:val="ru-RU"/>
              </w:rPr>
              <w:t xml:space="preserve"> </w:t>
            </w:r>
            <w:r>
              <w:rPr>
                <w:szCs w:val="24"/>
              </w:rPr>
              <w:t>супутникові системи зв’язку</w:t>
            </w:r>
          </w:p>
          <w:p w14:paraId="3F016A59" w14:textId="77777777" w:rsidR="00224969" w:rsidRDefault="00224969" w:rsidP="00243488">
            <w:pPr>
              <w:pStyle w:val="a6"/>
              <w:jc w:val="left"/>
              <w:cnfStyle w:val="000000100000" w:firstRow="0" w:lastRow="0" w:firstColumn="0" w:lastColumn="0" w:oddVBand="0" w:evenVBand="0" w:oddHBand="1" w:evenHBand="0" w:firstRowFirstColumn="0" w:firstRowLastColumn="0" w:lastRowFirstColumn="0" w:lastRowLastColumn="0"/>
              <w:rPr>
                <w:szCs w:val="24"/>
              </w:rPr>
            </w:pPr>
            <w:r>
              <w:rPr>
                <w:szCs w:val="24"/>
                <w:lang w:val="en-US"/>
              </w:rPr>
              <w:t>AI</w:t>
            </w:r>
            <w:r w:rsidRPr="00224969">
              <w:rPr>
                <w:szCs w:val="24"/>
                <w:lang w:val="ru-RU"/>
              </w:rPr>
              <w:t>/</w:t>
            </w:r>
            <w:r>
              <w:rPr>
                <w:szCs w:val="24"/>
                <w:lang w:val="en-US"/>
              </w:rPr>
              <w:t>ML</w:t>
            </w:r>
            <w:r w:rsidRPr="00224969">
              <w:rPr>
                <w:szCs w:val="24"/>
                <w:lang w:val="ru-RU"/>
              </w:rPr>
              <w:t xml:space="preserve"> </w:t>
            </w:r>
            <w:r>
              <w:rPr>
                <w:szCs w:val="24"/>
              </w:rPr>
              <w:t xml:space="preserve">в </w:t>
            </w:r>
            <w:proofErr w:type="spellStart"/>
            <w:r>
              <w:rPr>
                <w:szCs w:val="24"/>
              </w:rPr>
              <w:t>телекомі</w:t>
            </w:r>
            <w:proofErr w:type="spellEnd"/>
          </w:p>
          <w:p w14:paraId="543212C7" w14:textId="7B8DFFC4" w:rsidR="002737F5" w:rsidRPr="002737F5" w:rsidRDefault="00224969" w:rsidP="00E264E0">
            <w:pPr>
              <w:pStyle w:val="a6"/>
              <w:jc w:val="left"/>
              <w:cnfStyle w:val="000000100000" w:firstRow="0" w:lastRow="0" w:firstColumn="0" w:lastColumn="0" w:oddVBand="0" w:evenVBand="0" w:oddHBand="1" w:evenHBand="0" w:firstRowFirstColumn="0" w:firstRowLastColumn="0" w:lastRowFirstColumn="0" w:lastRowLastColumn="0"/>
              <w:rPr>
                <w:szCs w:val="24"/>
              </w:rPr>
            </w:pPr>
            <w:r w:rsidRPr="00224969">
              <w:rPr>
                <w:szCs w:val="24"/>
                <w:lang w:val="ru-RU"/>
              </w:rPr>
              <w:t>6</w:t>
            </w:r>
            <w:r>
              <w:rPr>
                <w:szCs w:val="24"/>
                <w:lang w:val="en-US"/>
              </w:rPr>
              <w:t xml:space="preserve">G </w:t>
            </w:r>
            <w:r w:rsidR="002737F5">
              <w:rPr>
                <w:szCs w:val="24"/>
              </w:rPr>
              <w:t>та перспективні технології</w:t>
            </w:r>
          </w:p>
        </w:tc>
      </w:tr>
    </w:tbl>
    <w:p w14:paraId="534C5EA3" w14:textId="77777777" w:rsidR="00090CAA" w:rsidRDefault="00090CAA" w:rsidP="009E7B5A">
      <w:pPr>
        <w:spacing w:after="120" w:line="240" w:lineRule="auto"/>
      </w:pPr>
    </w:p>
    <w:p w14:paraId="33D78495" w14:textId="5E34A5F2" w:rsidR="009E7B5A" w:rsidRPr="004D559B" w:rsidRDefault="009E7B5A" w:rsidP="00454089">
      <w:pPr>
        <w:pStyle w:val="3"/>
      </w:pPr>
      <w:r>
        <w:t>Лабораторні</w:t>
      </w:r>
      <w:r w:rsidRPr="004D559B">
        <w:t xml:space="preserve"> заняття</w:t>
      </w:r>
    </w:p>
    <w:tbl>
      <w:tblPr>
        <w:tblStyle w:val="11"/>
        <w:tblW w:w="0" w:type="auto"/>
        <w:tblLook w:val="04A0" w:firstRow="1" w:lastRow="0" w:firstColumn="1" w:lastColumn="0" w:noHBand="0" w:noVBand="1"/>
      </w:tblPr>
      <w:tblGrid>
        <w:gridCol w:w="1165"/>
        <w:gridCol w:w="8464"/>
      </w:tblGrid>
      <w:tr w:rsidR="009E7B5A" w:rsidRPr="004D559B" w14:paraId="3CB9AC9E" w14:textId="77777777" w:rsidTr="0001472B">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5" w:type="dxa"/>
          </w:tcPr>
          <w:p w14:paraId="6E061B26" w14:textId="77777777" w:rsidR="009E7B5A" w:rsidRPr="004D559B" w:rsidRDefault="009E7B5A" w:rsidP="0001472B">
            <w:pPr>
              <w:ind w:firstLine="0"/>
              <w:jc w:val="center"/>
              <w:rPr>
                <w:szCs w:val="24"/>
              </w:rPr>
            </w:pPr>
            <w:r w:rsidRPr="004D559B">
              <w:rPr>
                <w:szCs w:val="24"/>
              </w:rPr>
              <w:t>№ з/п</w:t>
            </w:r>
          </w:p>
        </w:tc>
        <w:tc>
          <w:tcPr>
            <w:tcW w:w="8464" w:type="dxa"/>
          </w:tcPr>
          <w:p w14:paraId="7B4C6488" w14:textId="77777777" w:rsidR="009E7B5A" w:rsidRPr="004D559B" w:rsidRDefault="009E7B5A" w:rsidP="00BB720B">
            <w:pPr>
              <w:jc w:val="center"/>
              <w:cnfStyle w:val="100000000000" w:firstRow="1" w:lastRow="0" w:firstColumn="0" w:lastColumn="0" w:oddVBand="0" w:evenVBand="0" w:oddHBand="0" w:evenHBand="0" w:firstRowFirstColumn="0" w:firstRowLastColumn="0" w:lastRowFirstColumn="0" w:lastRowLastColumn="0"/>
              <w:rPr>
                <w:szCs w:val="24"/>
              </w:rPr>
            </w:pPr>
            <w:r w:rsidRPr="004D559B">
              <w:rPr>
                <w:szCs w:val="24"/>
              </w:rPr>
              <w:t>Назва теми заняття та перелік основних питань</w:t>
            </w:r>
          </w:p>
        </w:tc>
      </w:tr>
      <w:tr w:rsidR="009E7B5A" w:rsidRPr="004D559B" w14:paraId="7DC47934" w14:textId="77777777" w:rsidTr="0001472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5" w:type="dxa"/>
          </w:tcPr>
          <w:p w14:paraId="3A2002F0" w14:textId="77777777" w:rsidR="009E7B5A" w:rsidRPr="004D559B" w:rsidRDefault="009E7B5A" w:rsidP="0001472B">
            <w:pPr>
              <w:tabs>
                <w:tab w:val="left" w:pos="284"/>
                <w:tab w:val="left" w:pos="567"/>
              </w:tabs>
              <w:ind w:firstLine="0"/>
              <w:jc w:val="center"/>
              <w:rPr>
                <w:szCs w:val="24"/>
              </w:rPr>
            </w:pPr>
            <w:r w:rsidRPr="004D559B">
              <w:rPr>
                <w:szCs w:val="24"/>
              </w:rPr>
              <w:t>1</w:t>
            </w:r>
          </w:p>
        </w:tc>
        <w:tc>
          <w:tcPr>
            <w:tcW w:w="8464" w:type="dxa"/>
          </w:tcPr>
          <w:p w14:paraId="37627AC1" w14:textId="2A073F01" w:rsidR="00362050" w:rsidRPr="00362050" w:rsidRDefault="00362050" w:rsidP="00BC0482">
            <w:pPr>
              <w:pStyle w:val="a6"/>
              <w:cnfStyle w:val="000000100000" w:firstRow="0" w:lastRow="0" w:firstColumn="0" w:lastColumn="0" w:oddVBand="0" w:evenVBand="0" w:oddHBand="1" w:evenHBand="0" w:firstRowFirstColumn="0" w:firstRowLastColumn="0" w:lastRowFirstColumn="0" w:lastRowLastColumn="0"/>
              <w:rPr>
                <w:i/>
                <w:iCs/>
              </w:rPr>
            </w:pPr>
            <w:r w:rsidRPr="00362050">
              <w:rPr>
                <w:i/>
                <w:iCs/>
              </w:rPr>
              <w:t>Лабораторна робота 1</w:t>
            </w:r>
          </w:p>
          <w:p w14:paraId="791D8D59" w14:textId="4FA63C41" w:rsidR="00BC0482" w:rsidRPr="00362050" w:rsidRDefault="00B23A5B" w:rsidP="00BC0482">
            <w:pPr>
              <w:pStyle w:val="a6"/>
              <w:cnfStyle w:val="000000100000" w:firstRow="0" w:lastRow="0" w:firstColumn="0" w:lastColumn="0" w:oddVBand="0" w:evenVBand="0" w:oddHBand="1" w:evenHBand="0" w:firstRowFirstColumn="0" w:firstRowLastColumn="0" w:lastRowFirstColumn="0" w:lastRowLastColumn="0"/>
            </w:pPr>
            <w:r>
              <w:t xml:space="preserve">Знайомство з ПЗ </w:t>
            </w:r>
            <w:r>
              <w:rPr>
                <w:lang w:val="en-US"/>
              </w:rPr>
              <w:t>Atoll</w:t>
            </w:r>
            <w:r w:rsidR="00362050" w:rsidRPr="00362050">
              <w:t>, дослідження</w:t>
            </w:r>
            <w:r w:rsidR="00362050">
              <w:t xml:space="preserve"> методів взаємодії з ГІС</w:t>
            </w:r>
          </w:p>
        </w:tc>
      </w:tr>
      <w:tr w:rsidR="009E7B5A" w:rsidRPr="004D559B" w14:paraId="2C85FEB0" w14:textId="77777777" w:rsidTr="0001472B">
        <w:trPr>
          <w:trHeight w:val="20"/>
        </w:trPr>
        <w:tc>
          <w:tcPr>
            <w:cnfStyle w:val="001000000000" w:firstRow="0" w:lastRow="0" w:firstColumn="1" w:lastColumn="0" w:oddVBand="0" w:evenVBand="0" w:oddHBand="0" w:evenHBand="0" w:firstRowFirstColumn="0" w:firstRowLastColumn="0" w:lastRowFirstColumn="0" w:lastRowLastColumn="0"/>
            <w:tcW w:w="1165" w:type="dxa"/>
          </w:tcPr>
          <w:p w14:paraId="756AB30D" w14:textId="77777777" w:rsidR="009E7B5A" w:rsidRPr="004D559B" w:rsidRDefault="009E7B5A" w:rsidP="0001472B">
            <w:pPr>
              <w:tabs>
                <w:tab w:val="left" w:pos="284"/>
                <w:tab w:val="left" w:pos="567"/>
              </w:tabs>
              <w:ind w:firstLine="0"/>
              <w:jc w:val="center"/>
              <w:rPr>
                <w:szCs w:val="24"/>
              </w:rPr>
            </w:pPr>
            <w:r w:rsidRPr="004D559B">
              <w:rPr>
                <w:szCs w:val="24"/>
              </w:rPr>
              <w:t>2</w:t>
            </w:r>
          </w:p>
        </w:tc>
        <w:tc>
          <w:tcPr>
            <w:tcW w:w="8464" w:type="dxa"/>
          </w:tcPr>
          <w:p w14:paraId="7518D180" w14:textId="77777777" w:rsidR="00BC0482" w:rsidRDefault="00362050" w:rsidP="00A75E44">
            <w:pPr>
              <w:ind w:firstLine="0"/>
              <w:cnfStyle w:val="000000000000" w:firstRow="0" w:lastRow="0" w:firstColumn="0" w:lastColumn="0" w:oddVBand="0" w:evenVBand="0" w:oddHBand="0" w:evenHBand="0" w:firstRowFirstColumn="0" w:firstRowLastColumn="0" w:lastRowFirstColumn="0" w:lastRowLastColumn="0"/>
              <w:rPr>
                <w:i/>
                <w:iCs/>
              </w:rPr>
            </w:pPr>
            <w:r w:rsidRPr="00362050">
              <w:rPr>
                <w:i/>
                <w:iCs/>
              </w:rPr>
              <w:t>Лабораторна робота 2</w:t>
            </w:r>
          </w:p>
          <w:p w14:paraId="196400F9" w14:textId="4FCF2812" w:rsidR="00362050" w:rsidRPr="00362050" w:rsidRDefault="00362050" w:rsidP="00A75E44">
            <w:pPr>
              <w:ind w:firstLine="0"/>
              <w:cnfStyle w:val="000000000000" w:firstRow="0" w:lastRow="0" w:firstColumn="0" w:lastColumn="0" w:oddVBand="0" w:evenVBand="0" w:oddHBand="0" w:evenHBand="0" w:firstRowFirstColumn="0" w:firstRowLastColumn="0" w:lastRowFirstColumn="0" w:lastRowLastColumn="0"/>
            </w:pPr>
            <w:r>
              <w:t xml:space="preserve">Методика вибору параметрів базових станцій та їх розташування засобами ПЗ </w:t>
            </w:r>
            <w:r>
              <w:rPr>
                <w:lang w:val="en-US"/>
              </w:rPr>
              <w:t>Atoll</w:t>
            </w:r>
          </w:p>
        </w:tc>
      </w:tr>
      <w:tr w:rsidR="00090CAA" w:rsidRPr="004D559B" w14:paraId="72FD1912" w14:textId="77777777" w:rsidTr="0001472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5" w:type="dxa"/>
          </w:tcPr>
          <w:p w14:paraId="2B88828D" w14:textId="77777777" w:rsidR="00090CAA" w:rsidRPr="004D559B" w:rsidRDefault="00090CAA" w:rsidP="00090CAA">
            <w:pPr>
              <w:tabs>
                <w:tab w:val="left" w:pos="284"/>
                <w:tab w:val="left" w:pos="567"/>
              </w:tabs>
              <w:ind w:firstLine="0"/>
              <w:jc w:val="center"/>
              <w:rPr>
                <w:szCs w:val="24"/>
              </w:rPr>
            </w:pPr>
            <w:r w:rsidRPr="004D559B">
              <w:rPr>
                <w:szCs w:val="24"/>
              </w:rPr>
              <w:t>3</w:t>
            </w:r>
          </w:p>
        </w:tc>
        <w:tc>
          <w:tcPr>
            <w:tcW w:w="8464" w:type="dxa"/>
          </w:tcPr>
          <w:p w14:paraId="65B8FF09" w14:textId="77777777" w:rsidR="00090CAA" w:rsidRDefault="00362050" w:rsidP="00090CAA">
            <w:pPr>
              <w:pStyle w:val="a6"/>
              <w:cnfStyle w:val="000000100000" w:firstRow="0" w:lastRow="0" w:firstColumn="0" w:lastColumn="0" w:oddVBand="0" w:evenVBand="0" w:oddHBand="1" w:evenHBand="0" w:firstRowFirstColumn="0" w:firstRowLastColumn="0" w:lastRowFirstColumn="0" w:lastRowLastColumn="0"/>
              <w:rPr>
                <w:i/>
                <w:iCs/>
                <w:szCs w:val="24"/>
              </w:rPr>
            </w:pPr>
            <w:r w:rsidRPr="00362050">
              <w:rPr>
                <w:i/>
                <w:iCs/>
                <w:szCs w:val="24"/>
              </w:rPr>
              <w:t>Лабораторна робота 3</w:t>
            </w:r>
          </w:p>
          <w:p w14:paraId="2F05222E" w14:textId="3B335928" w:rsidR="00362050" w:rsidRPr="00362050" w:rsidRDefault="00362050" w:rsidP="00090CAA">
            <w:pPr>
              <w:pStyle w:val="a6"/>
              <w:cnfStyle w:val="000000100000" w:firstRow="0" w:lastRow="0" w:firstColumn="0" w:lastColumn="0" w:oddVBand="0" w:evenVBand="0" w:oddHBand="1" w:evenHBand="0" w:firstRowFirstColumn="0" w:firstRowLastColumn="0" w:lastRowFirstColumn="0" w:lastRowLastColumn="0"/>
              <w:rPr>
                <w:szCs w:val="24"/>
              </w:rPr>
            </w:pPr>
            <w:r>
              <w:rPr>
                <w:szCs w:val="24"/>
              </w:rPr>
              <w:t>Дослідження моделі прогнозування втрат на поширення радіосигналу та залежності втрат від параметрів БС</w:t>
            </w:r>
          </w:p>
        </w:tc>
      </w:tr>
      <w:tr w:rsidR="00090CAA" w:rsidRPr="004D559B" w14:paraId="3F9CEFB8" w14:textId="77777777" w:rsidTr="0001472B">
        <w:trPr>
          <w:trHeight w:val="20"/>
        </w:trPr>
        <w:tc>
          <w:tcPr>
            <w:cnfStyle w:val="001000000000" w:firstRow="0" w:lastRow="0" w:firstColumn="1" w:lastColumn="0" w:oddVBand="0" w:evenVBand="0" w:oddHBand="0" w:evenHBand="0" w:firstRowFirstColumn="0" w:firstRowLastColumn="0" w:lastRowFirstColumn="0" w:lastRowLastColumn="0"/>
            <w:tcW w:w="1165" w:type="dxa"/>
          </w:tcPr>
          <w:p w14:paraId="72B7C9FD" w14:textId="77777777" w:rsidR="00090CAA" w:rsidRPr="008A356E" w:rsidRDefault="00090CAA" w:rsidP="00090CAA">
            <w:pPr>
              <w:tabs>
                <w:tab w:val="left" w:pos="284"/>
                <w:tab w:val="left" w:pos="567"/>
              </w:tabs>
              <w:ind w:firstLine="0"/>
              <w:jc w:val="center"/>
              <w:rPr>
                <w:szCs w:val="24"/>
              </w:rPr>
            </w:pPr>
            <w:r w:rsidRPr="008A356E">
              <w:rPr>
                <w:szCs w:val="24"/>
              </w:rPr>
              <w:t>4</w:t>
            </w:r>
          </w:p>
        </w:tc>
        <w:tc>
          <w:tcPr>
            <w:tcW w:w="8464" w:type="dxa"/>
          </w:tcPr>
          <w:p w14:paraId="1B457C71" w14:textId="77777777" w:rsidR="00090CAA" w:rsidRDefault="00362050" w:rsidP="00090CAA">
            <w:pPr>
              <w:pStyle w:val="a6"/>
              <w:cnfStyle w:val="000000000000" w:firstRow="0" w:lastRow="0" w:firstColumn="0" w:lastColumn="0" w:oddVBand="0" w:evenVBand="0" w:oddHBand="0" w:evenHBand="0" w:firstRowFirstColumn="0" w:firstRowLastColumn="0" w:lastRowFirstColumn="0" w:lastRowLastColumn="0"/>
              <w:rPr>
                <w:i/>
                <w:iCs/>
                <w:szCs w:val="24"/>
              </w:rPr>
            </w:pPr>
            <w:r w:rsidRPr="00362050">
              <w:rPr>
                <w:i/>
                <w:iCs/>
                <w:szCs w:val="24"/>
              </w:rPr>
              <w:t>Лабораторна робота 4</w:t>
            </w:r>
          </w:p>
          <w:p w14:paraId="0FCCD1E5" w14:textId="2EA3599E" w:rsidR="00362050" w:rsidRPr="00362050" w:rsidRDefault="00362050" w:rsidP="00090CAA">
            <w:pPr>
              <w:pStyle w:val="a6"/>
              <w:cnfStyle w:val="000000000000" w:firstRow="0" w:lastRow="0" w:firstColumn="0" w:lastColumn="0" w:oddVBand="0" w:evenVBand="0" w:oddHBand="0" w:evenHBand="0" w:firstRowFirstColumn="0" w:firstRowLastColumn="0" w:lastRowFirstColumn="0" w:lastRowLastColumn="0"/>
              <w:rPr>
                <w:szCs w:val="24"/>
              </w:rPr>
            </w:pPr>
            <w:r w:rsidRPr="00362050">
              <w:rPr>
                <w:szCs w:val="24"/>
              </w:rPr>
              <w:t>Вивчення методики вибору розташування групи ба</w:t>
            </w:r>
            <w:r>
              <w:rPr>
                <w:szCs w:val="24"/>
              </w:rPr>
              <w:t>з</w:t>
            </w:r>
            <w:r w:rsidRPr="00362050">
              <w:rPr>
                <w:szCs w:val="24"/>
              </w:rPr>
              <w:t>ових станцій та дослідження ефективності їх роботи</w:t>
            </w:r>
          </w:p>
        </w:tc>
      </w:tr>
      <w:tr w:rsidR="00090CAA" w:rsidRPr="004D559B" w14:paraId="0F3C66AC" w14:textId="77777777" w:rsidTr="0001472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5" w:type="dxa"/>
          </w:tcPr>
          <w:p w14:paraId="02A54229" w14:textId="77777777" w:rsidR="00090CAA" w:rsidRPr="005B4595" w:rsidRDefault="00090CAA" w:rsidP="00090CAA">
            <w:pPr>
              <w:tabs>
                <w:tab w:val="left" w:pos="284"/>
                <w:tab w:val="left" w:pos="567"/>
              </w:tabs>
              <w:ind w:firstLine="0"/>
              <w:jc w:val="center"/>
              <w:rPr>
                <w:szCs w:val="24"/>
              </w:rPr>
            </w:pPr>
            <w:r w:rsidRPr="005B4595">
              <w:rPr>
                <w:szCs w:val="24"/>
              </w:rPr>
              <w:t>5</w:t>
            </w:r>
          </w:p>
        </w:tc>
        <w:tc>
          <w:tcPr>
            <w:tcW w:w="8464" w:type="dxa"/>
          </w:tcPr>
          <w:p w14:paraId="26D72076" w14:textId="4D2CDD00" w:rsidR="00090CAA" w:rsidRDefault="00362050" w:rsidP="00090CAA">
            <w:pPr>
              <w:pStyle w:val="a6"/>
              <w:cnfStyle w:val="000000100000" w:firstRow="0" w:lastRow="0" w:firstColumn="0" w:lastColumn="0" w:oddVBand="0" w:evenVBand="0" w:oddHBand="1" w:evenHBand="0" w:firstRowFirstColumn="0" w:firstRowLastColumn="0" w:lastRowFirstColumn="0" w:lastRowLastColumn="0"/>
              <w:rPr>
                <w:i/>
                <w:iCs/>
                <w:szCs w:val="24"/>
              </w:rPr>
            </w:pPr>
            <w:r w:rsidRPr="00362050">
              <w:rPr>
                <w:i/>
                <w:iCs/>
                <w:szCs w:val="24"/>
              </w:rPr>
              <w:t>Лабораторна</w:t>
            </w:r>
            <w:r>
              <w:rPr>
                <w:i/>
                <w:iCs/>
                <w:szCs w:val="24"/>
              </w:rPr>
              <w:t xml:space="preserve"> робота</w:t>
            </w:r>
            <w:r w:rsidRPr="00362050">
              <w:rPr>
                <w:i/>
                <w:iCs/>
                <w:szCs w:val="24"/>
              </w:rPr>
              <w:t xml:space="preserve"> 5</w:t>
            </w:r>
          </w:p>
          <w:p w14:paraId="18E7C9FB" w14:textId="105278FF" w:rsidR="00362050" w:rsidRPr="00D33FA5" w:rsidRDefault="00362050" w:rsidP="00090CAA">
            <w:pPr>
              <w:pStyle w:val="a6"/>
              <w:cnfStyle w:val="000000100000" w:firstRow="0" w:lastRow="0" w:firstColumn="0" w:lastColumn="0" w:oddVBand="0" w:evenVBand="0" w:oddHBand="1" w:evenHBand="0" w:firstRowFirstColumn="0" w:firstRowLastColumn="0" w:lastRowFirstColumn="0" w:lastRowLastColumn="0"/>
              <w:rPr>
                <w:szCs w:val="24"/>
                <w:lang w:val="ru-RU"/>
              </w:rPr>
            </w:pPr>
            <w:r>
              <w:rPr>
                <w:szCs w:val="24"/>
              </w:rPr>
              <w:t xml:space="preserve">Знайомство з ПЗ </w:t>
            </w:r>
            <w:r>
              <w:rPr>
                <w:szCs w:val="24"/>
                <w:lang w:val="en-US"/>
              </w:rPr>
              <w:t>BTS</w:t>
            </w:r>
            <w:r w:rsidRPr="00D33FA5">
              <w:rPr>
                <w:szCs w:val="24"/>
                <w:lang w:val="ru-RU"/>
              </w:rPr>
              <w:t xml:space="preserve"> </w:t>
            </w:r>
            <w:r>
              <w:rPr>
                <w:szCs w:val="24"/>
                <w:lang w:val="en-US"/>
              </w:rPr>
              <w:t>site</w:t>
            </w:r>
            <w:r w:rsidRPr="00D33FA5">
              <w:rPr>
                <w:szCs w:val="24"/>
                <w:lang w:val="ru-RU"/>
              </w:rPr>
              <w:t xml:space="preserve"> </w:t>
            </w:r>
            <w:r>
              <w:rPr>
                <w:szCs w:val="24"/>
                <w:lang w:val="en-US"/>
              </w:rPr>
              <w:t>manager</w:t>
            </w:r>
          </w:p>
        </w:tc>
      </w:tr>
      <w:tr w:rsidR="00090CAA" w:rsidRPr="004D559B" w14:paraId="76AE0A5C" w14:textId="77777777" w:rsidTr="0001472B">
        <w:trPr>
          <w:trHeight w:val="20"/>
        </w:trPr>
        <w:tc>
          <w:tcPr>
            <w:cnfStyle w:val="001000000000" w:firstRow="0" w:lastRow="0" w:firstColumn="1" w:lastColumn="0" w:oddVBand="0" w:evenVBand="0" w:oddHBand="0" w:evenHBand="0" w:firstRowFirstColumn="0" w:firstRowLastColumn="0" w:lastRowFirstColumn="0" w:lastRowLastColumn="0"/>
            <w:tcW w:w="1165" w:type="dxa"/>
          </w:tcPr>
          <w:p w14:paraId="1B3B9FB7" w14:textId="77777777" w:rsidR="00090CAA" w:rsidRPr="005B4595" w:rsidRDefault="00090CAA" w:rsidP="00090CAA">
            <w:pPr>
              <w:tabs>
                <w:tab w:val="left" w:pos="284"/>
                <w:tab w:val="left" w:pos="567"/>
              </w:tabs>
              <w:ind w:firstLine="0"/>
              <w:jc w:val="center"/>
              <w:rPr>
                <w:szCs w:val="24"/>
              </w:rPr>
            </w:pPr>
            <w:r w:rsidRPr="005B4595">
              <w:rPr>
                <w:szCs w:val="24"/>
              </w:rPr>
              <w:t>6</w:t>
            </w:r>
          </w:p>
        </w:tc>
        <w:tc>
          <w:tcPr>
            <w:tcW w:w="8464" w:type="dxa"/>
          </w:tcPr>
          <w:p w14:paraId="64292694" w14:textId="77777777" w:rsidR="00090CAA" w:rsidRDefault="00362050" w:rsidP="00090CAA">
            <w:pPr>
              <w:pStyle w:val="a6"/>
              <w:cnfStyle w:val="000000000000" w:firstRow="0" w:lastRow="0" w:firstColumn="0" w:lastColumn="0" w:oddVBand="0" w:evenVBand="0" w:oddHBand="0" w:evenHBand="0" w:firstRowFirstColumn="0" w:firstRowLastColumn="0" w:lastRowFirstColumn="0" w:lastRowLastColumn="0"/>
              <w:rPr>
                <w:i/>
                <w:iCs/>
                <w:szCs w:val="24"/>
              </w:rPr>
            </w:pPr>
            <w:r w:rsidRPr="00362050">
              <w:rPr>
                <w:i/>
                <w:iCs/>
                <w:szCs w:val="24"/>
              </w:rPr>
              <w:t>Лабораторна робота 6</w:t>
            </w:r>
          </w:p>
          <w:p w14:paraId="596AF10B" w14:textId="6D2BA84A" w:rsidR="00362050" w:rsidRPr="00362050" w:rsidRDefault="00362050" w:rsidP="00090CAA">
            <w:pPr>
              <w:pStyle w:val="a6"/>
              <w:cnfStyle w:val="000000000000" w:firstRow="0" w:lastRow="0" w:firstColumn="0" w:lastColumn="0" w:oddVBand="0" w:evenVBand="0" w:oddHBand="0" w:evenHBand="0" w:firstRowFirstColumn="0" w:firstRowLastColumn="0" w:lastRowFirstColumn="0" w:lastRowLastColumn="0"/>
              <w:rPr>
                <w:szCs w:val="24"/>
              </w:rPr>
            </w:pPr>
            <w:r>
              <w:rPr>
                <w:szCs w:val="24"/>
              </w:rPr>
              <w:t>Налаштування систем мереж мобільного зв’язку у базовій станції</w:t>
            </w:r>
          </w:p>
        </w:tc>
      </w:tr>
      <w:tr w:rsidR="00A75E44" w:rsidRPr="004D559B" w14:paraId="512934F5" w14:textId="77777777" w:rsidTr="0001472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5" w:type="dxa"/>
          </w:tcPr>
          <w:p w14:paraId="0DD063AF" w14:textId="77777777" w:rsidR="00A75E44" w:rsidRPr="005B4595" w:rsidRDefault="00A75E44" w:rsidP="00090CAA">
            <w:pPr>
              <w:tabs>
                <w:tab w:val="left" w:pos="284"/>
                <w:tab w:val="left" w:pos="567"/>
              </w:tabs>
              <w:ind w:firstLine="0"/>
              <w:jc w:val="center"/>
              <w:rPr>
                <w:szCs w:val="24"/>
              </w:rPr>
            </w:pPr>
            <w:r>
              <w:rPr>
                <w:szCs w:val="24"/>
              </w:rPr>
              <w:t>7</w:t>
            </w:r>
          </w:p>
        </w:tc>
        <w:tc>
          <w:tcPr>
            <w:tcW w:w="8464" w:type="dxa"/>
          </w:tcPr>
          <w:p w14:paraId="3212997E" w14:textId="77777777" w:rsidR="00A75E44" w:rsidRDefault="00362050" w:rsidP="00090CAA">
            <w:pPr>
              <w:pStyle w:val="a6"/>
              <w:cnfStyle w:val="000000100000" w:firstRow="0" w:lastRow="0" w:firstColumn="0" w:lastColumn="0" w:oddVBand="0" w:evenVBand="0" w:oddHBand="1" w:evenHBand="0" w:firstRowFirstColumn="0" w:firstRowLastColumn="0" w:lastRowFirstColumn="0" w:lastRowLastColumn="0"/>
              <w:rPr>
                <w:i/>
                <w:iCs/>
                <w:szCs w:val="24"/>
              </w:rPr>
            </w:pPr>
            <w:r w:rsidRPr="00362050">
              <w:rPr>
                <w:i/>
                <w:iCs/>
                <w:szCs w:val="24"/>
              </w:rPr>
              <w:t>Лабораторна робота</w:t>
            </w:r>
            <w:r>
              <w:rPr>
                <w:i/>
                <w:iCs/>
                <w:szCs w:val="24"/>
              </w:rPr>
              <w:t xml:space="preserve"> 7</w:t>
            </w:r>
          </w:p>
          <w:p w14:paraId="0E8CF895" w14:textId="07A85481" w:rsidR="00362050" w:rsidRPr="00362050" w:rsidRDefault="00362050" w:rsidP="00090CAA">
            <w:pPr>
              <w:pStyle w:val="a6"/>
              <w:cnfStyle w:val="000000100000" w:firstRow="0" w:lastRow="0" w:firstColumn="0" w:lastColumn="0" w:oddVBand="0" w:evenVBand="0" w:oddHBand="1" w:evenHBand="0" w:firstRowFirstColumn="0" w:firstRowLastColumn="0" w:lastRowFirstColumn="0" w:lastRowLastColumn="0"/>
              <w:rPr>
                <w:szCs w:val="24"/>
              </w:rPr>
            </w:pPr>
            <w:r>
              <w:rPr>
                <w:szCs w:val="24"/>
              </w:rPr>
              <w:t xml:space="preserve">Налаштування радіорелейної лінії через інтерфейс </w:t>
            </w:r>
            <w:r>
              <w:rPr>
                <w:szCs w:val="24"/>
                <w:lang w:val="en-US"/>
              </w:rPr>
              <w:t>Intracom</w:t>
            </w:r>
          </w:p>
        </w:tc>
      </w:tr>
      <w:tr w:rsidR="00A75E44" w:rsidRPr="004D559B" w14:paraId="09623B6B" w14:textId="77777777" w:rsidTr="0001472B">
        <w:trPr>
          <w:trHeight w:val="20"/>
        </w:trPr>
        <w:tc>
          <w:tcPr>
            <w:cnfStyle w:val="001000000000" w:firstRow="0" w:lastRow="0" w:firstColumn="1" w:lastColumn="0" w:oddVBand="0" w:evenVBand="0" w:oddHBand="0" w:evenHBand="0" w:firstRowFirstColumn="0" w:firstRowLastColumn="0" w:lastRowFirstColumn="0" w:lastRowLastColumn="0"/>
            <w:tcW w:w="1165" w:type="dxa"/>
          </w:tcPr>
          <w:p w14:paraId="34E18A20" w14:textId="77777777" w:rsidR="00A75E44" w:rsidRDefault="00A75E44" w:rsidP="00090CAA">
            <w:pPr>
              <w:tabs>
                <w:tab w:val="left" w:pos="284"/>
                <w:tab w:val="left" w:pos="567"/>
              </w:tabs>
              <w:ind w:firstLine="0"/>
              <w:jc w:val="center"/>
              <w:rPr>
                <w:szCs w:val="24"/>
              </w:rPr>
            </w:pPr>
            <w:r>
              <w:rPr>
                <w:szCs w:val="24"/>
              </w:rPr>
              <w:t>8</w:t>
            </w:r>
          </w:p>
        </w:tc>
        <w:tc>
          <w:tcPr>
            <w:tcW w:w="8464" w:type="dxa"/>
          </w:tcPr>
          <w:p w14:paraId="0DA9F46C" w14:textId="77777777" w:rsidR="00A75E44" w:rsidRDefault="00362050" w:rsidP="00090CAA">
            <w:pPr>
              <w:pStyle w:val="a6"/>
              <w:cnfStyle w:val="000000000000" w:firstRow="0" w:lastRow="0" w:firstColumn="0" w:lastColumn="0" w:oddVBand="0" w:evenVBand="0" w:oddHBand="0" w:evenHBand="0" w:firstRowFirstColumn="0" w:firstRowLastColumn="0" w:lastRowFirstColumn="0" w:lastRowLastColumn="0"/>
              <w:rPr>
                <w:i/>
                <w:iCs/>
                <w:szCs w:val="24"/>
              </w:rPr>
            </w:pPr>
            <w:r w:rsidRPr="00362050">
              <w:rPr>
                <w:i/>
                <w:iCs/>
                <w:szCs w:val="24"/>
              </w:rPr>
              <w:t>Лабораторна робота</w:t>
            </w:r>
            <w:r>
              <w:rPr>
                <w:i/>
                <w:iCs/>
                <w:szCs w:val="24"/>
              </w:rPr>
              <w:t xml:space="preserve"> 8</w:t>
            </w:r>
          </w:p>
          <w:p w14:paraId="4B7CAF69" w14:textId="04CF131A" w:rsidR="00362050" w:rsidRPr="00362050" w:rsidRDefault="00362050" w:rsidP="00090CAA">
            <w:pPr>
              <w:pStyle w:val="a6"/>
              <w:cnfStyle w:val="000000000000" w:firstRow="0" w:lastRow="0" w:firstColumn="0" w:lastColumn="0" w:oddVBand="0" w:evenVBand="0" w:oddHBand="0" w:evenHBand="0" w:firstRowFirstColumn="0" w:firstRowLastColumn="0" w:lastRowFirstColumn="0" w:lastRowLastColumn="0"/>
              <w:rPr>
                <w:szCs w:val="24"/>
                <w:lang w:val="ru-RU"/>
              </w:rPr>
            </w:pPr>
            <w:r>
              <w:rPr>
                <w:szCs w:val="24"/>
              </w:rPr>
              <w:t xml:space="preserve">Ознайомлення з базовою станцією стандарту </w:t>
            </w:r>
            <w:r>
              <w:rPr>
                <w:szCs w:val="24"/>
                <w:lang w:val="en-US"/>
              </w:rPr>
              <w:t>LTE</w:t>
            </w:r>
          </w:p>
        </w:tc>
      </w:tr>
      <w:tr w:rsidR="00A75E44" w:rsidRPr="004D559B" w14:paraId="7825FA66" w14:textId="77777777" w:rsidTr="0001472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5" w:type="dxa"/>
          </w:tcPr>
          <w:p w14:paraId="188E3D68" w14:textId="77777777" w:rsidR="00A75E44" w:rsidRDefault="00A75E44" w:rsidP="00090CAA">
            <w:pPr>
              <w:tabs>
                <w:tab w:val="left" w:pos="284"/>
                <w:tab w:val="left" w:pos="567"/>
              </w:tabs>
              <w:ind w:firstLine="0"/>
              <w:jc w:val="center"/>
              <w:rPr>
                <w:szCs w:val="24"/>
              </w:rPr>
            </w:pPr>
            <w:r>
              <w:rPr>
                <w:szCs w:val="24"/>
              </w:rPr>
              <w:t>9</w:t>
            </w:r>
          </w:p>
        </w:tc>
        <w:tc>
          <w:tcPr>
            <w:tcW w:w="8464" w:type="dxa"/>
          </w:tcPr>
          <w:p w14:paraId="23D687D7" w14:textId="77777777" w:rsidR="00A75E44" w:rsidRPr="00A75E44" w:rsidRDefault="00A75E44" w:rsidP="00090CAA">
            <w:pPr>
              <w:pStyle w:val="a6"/>
              <w:cnfStyle w:val="000000100000" w:firstRow="0" w:lastRow="0" w:firstColumn="0" w:lastColumn="0" w:oddVBand="0" w:evenVBand="0" w:oddHBand="1" w:evenHBand="0" w:firstRowFirstColumn="0" w:firstRowLastColumn="0" w:lastRowFirstColumn="0" w:lastRowLastColumn="0"/>
              <w:rPr>
                <w:szCs w:val="24"/>
              </w:rPr>
            </w:pPr>
            <w:r>
              <w:rPr>
                <w:szCs w:val="24"/>
              </w:rPr>
              <w:t>Захист лабораторних робіт і відпрацювання пропущених</w:t>
            </w:r>
          </w:p>
        </w:tc>
      </w:tr>
    </w:tbl>
    <w:p w14:paraId="64041D34" w14:textId="77777777" w:rsidR="00295A8F" w:rsidRDefault="00295A8F" w:rsidP="009E7B5A">
      <w:pPr>
        <w:spacing w:after="120" w:line="240" w:lineRule="auto"/>
      </w:pPr>
    </w:p>
    <w:p w14:paraId="0CE1415D" w14:textId="77777777" w:rsidR="00A75E44" w:rsidRDefault="00A75E44" w:rsidP="00A75E44">
      <w:pPr>
        <w:pStyle w:val="3"/>
      </w:pPr>
      <w:r>
        <w:t>Платформа дистанційного навчання</w:t>
      </w:r>
    </w:p>
    <w:p w14:paraId="38954EB9" w14:textId="77777777" w:rsidR="00A75E44" w:rsidRDefault="00A75E44" w:rsidP="00A75E44">
      <w:pPr>
        <w:spacing w:after="120" w:line="240" w:lineRule="auto"/>
      </w:pPr>
      <w:r>
        <w:t xml:space="preserve">Для кращого засвоєння матеріалу навчальної дисципліни в період дистанційної роботи, використовується електронна пошта, платформа дистанційного навчання «Сікорський» із застосуванням платформи </w:t>
      </w:r>
      <w:proofErr w:type="spellStart"/>
      <w:r>
        <w:t>Moodle</w:t>
      </w:r>
      <w:proofErr w:type="spellEnd"/>
      <w:r>
        <w:t xml:space="preserve">, та платформа для проведення онлайн-зустрічей </w:t>
      </w:r>
      <w:proofErr w:type="spellStart"/>
      <w:r>
        <w:t>Google</w:t>
      </w:r>
      <w:proofErr w:type="spellEnd"/>
      <w:r>
        <w:t xml:space="preserve"> </w:t>
      </w:r>
      <w:proofErr w:type="spellStart"/>
      <w:r>
        <w:t>Meet</w:t>
      </w:r>
      <w:proofErr w:type="spellEnd"/>
      <w:r>
        <w:t xml:space="preserve"> та ZOOM, за допомогою яких:</w:t>
      </w:r>
    </w:p>
    <w:p w14:paraId="52F9E30D" w14:textId="77777777" w:rsidR="00A75E44" w:rsidRDefault="00A75E44" w:rsidP="00A75E44">
      <w:pPr>
        <w:pStyle w:val="a9"/>
        <w:numPr>
          <w:ilvl w:val="0"/>
          <w:numId w:val="15"/>
        </w:numPr>
        <w:spacing w:after="120" w:line="240" w:lineRule="auto"/>
        <w:ind w:left="567"/>
      </w:pPr>
      <w:r>
        <w:t>спрощується розміщення методичних рекомендацій, навчальних матеріалів, літератури тощо;</w:t>
      </w:r>
    </w:p>
    <w:p w14:paraId="57884D60" w14:textId="77777777" w:rsidR="00A75E44" w:rsidRDefault="00A75E44" w:rsidP="00A75E44">
      <w:pPr>
        <w:pStyle w:val="a9"/>
        <w:numPr>
          <w:ilvl w:val="0"/>
          <w:numId w:val="15"/>
        </w:numPr>
        <w:spacing w:after="120" w:line="240" w:lineRule="auto"/>
        <w:ind w:left="567"/>
      </w:pPr>
      <w:r>
        <w:t>здійснюється зворотній зв’язок зі студентами щодо навчальних завдань та змісту навчальної дисципліни;</w:t>
      </w:r>
    </w:p>
    <w:p w14:paraId="230D4C0B" w14:textId="77777777" w:rsidR="00A75E44" w:rsidRDefault="00A75E44" w:rsidP="00A75E44">
      <w:pPr>
        <w:pStyle w:val="a9"/>
        <w:numPr>
          <w:ilvl w:val="0"/>
          <w:numId w:val="15"/>
        </w:numPr>
        <w:spacing w:after="120" w:line="240" w:lineRule="auto"/>
        <w:ind w:left="567"/>
      </w:pPr>
      <w:r>
        <w:t xml:space="preserve">перевіряються і оцінюються виконані завдання; </w:t>
      </w:r>
    </w:p>
    <w:p w14:paraId="502B189D" w14:textId="77777777" w:rsidR="00A75E44" w:rsidRPr="009E7B5A" w:rsidRDefault="00A75E44" w:rsidP="007A07E4">
      <w:pPr>
        <w:pStyle w:val="a9"/>
        <w:numPr>
          <w:ilvl w:val="0"/>
          <w:numId w:val="15"/>
        </w:numPr>
        <w:spacing w:after="120" w:line="240" w:lineRule="auto"/>
        <w:ind w:left="567"/>
      </w:pPr>
      <w:r>
        <w:t>ведеться облік виконання студентами плану навчальної дисципліни, дотримання графіку подання навчальних/індивідуальних завдань та їх оцінювання.</w:t>
      </w:r>
    </w:p>
    <w:p w14:paraId="205C17FA" w14:textId="77777777" w:rsidR="009E7B5A" w:rsidRPr="00D764C9" w:rsidRDefault="009E7B5A" w:rsidP="009E7B5A">
      <w:pPr>
        <w:pStyle w:val="2"/>
      </w:pPr>
      <w:r w:rsidRPr="00D764C9">
        <w:t>Самостійна робота студента</w:t>
      </w:r>
      <w:r w:rsidR="00A75E44">
        <w:t xml:space="preserve"> (СРС)</w:t>
      </w:r>
    </w:p>
    <w:p w14:paraId="08109C9A" w14:textId="77777777" w:rsidR="00AA11B6" w:rsidRDefault="00AA11B6" w:rsidP="00AA11B6">
      <w:r w:rsidRPr="0038686F">
        <w:t xml:space="preserve">Самостійна робота передбачає: підготовку до лекцій та </w:t>
      </w:r>
      <w:r>
        <w:t xml:space="preserve">лабораторних </w:t>
      </w:r>
      <w:r w:rsidRPr="0038686F">
        <w:t>занять; самоконтроль набутих знань; опрацювання рекомендованих джерел та літератури; підготовку до виконання модульн</w:t>
      </w:r>
      <w:r w:rsidR="0062638A">
        <w:t>их</w:t>
      </w:r>
      <w:r w:rsidRPr="0038686F">
        <w:t xml:space="preserve"> контрольн</w:t>
      </w:r>
      <w:r w:rsidR="0062638A">
        <w:t>их</w:t>
      </w:r>
      <w:r w:rsidRPr="0038686F">
        <w:t xml:space="preserve"> роб</w:t>
      </w:r>
      <w:r w:rsidR="0062638A">
        <w:t>і</w:t>
      </w:r>
      <w:r w:rsidRPr="0038686F">
        <w:t>т;</w:t>
      </w:r>
      <w:r>
        <w:t xml:space="preserve"> підготовку до виконання домашньої контрольної роботи,</w:t>
      </w:r>
      <w:r w:rsidRPr="0038686F">
        <w:t xml:space="preserve"> підготовку до </w:t>
      </w:r>
      <w:r w:rsidR="00E57DD4">
        <w:t>залік</w:t>
      </w:r>
      <w:r w:rsidR="0062638A">
        <w:t>у</w:t>
      </w:r>
      <w:r>
        <w:t>,</w:t>
      </w:r>
      <w:r w:rsidRPr="0038686F">
        <w:t xml:space="preserve"> тощо.</w:t>
      </w:r>
      <w:r>
        <w:t xml:space="preserve"> На СРС виноситься проробка деяких теоретичних питань, установка на які надається під час лекції.</w:t>
      </w:r>
    </w:p>
    <w:p w14:paraId="00547E11" w14:textId="77777777" w:rsidR="00AA11B6" w:rsidRDefault="00AA11B6" w:rsidP="00AA11B6">
      <w:pPr>
        <w:pStyle w:val="3"/>
      </w:pPr>
      <w:r w:rsidRPr="0038686F">
        <w:lastRenderedPageBreak/>
        <w:t xml:space="preserve">Підготовка до лекційних </w:t>
      </w:r>
      <w:r>
        <w:t>занять</w:t>
      </w:r>
    </w:p>
    <w:p w14:paraId="4474F58B" w14:textId="77777777" w:rsidR="00AA11B6" w:rsidRDefault="00AA11B6" w:rsidP="00AA11B6">
      <w:r w:rsidRPr="0038686F">
        <w:t xml:space="preserve">Для підготовки до лекційних занять студенту необхідно опрацювати заплановану базову та допоміжну літературу, рекомендовані джерела. </w:t>
      </w:r>
      <w:r>
        <w:t>Перед лекціями необхідно повторити теоретичний матеріал, що був наданий у попередніх лекціях, або заданий наперед.</w:t>
      </w:r>
      <w:r w:rsidRPr="0038686F">
        <w:rPr>
          <w:lang w:val="ru-RU"/>
        </w:rPr>
        <w:t xml:space="preserve"> </w:t>
      </w:r>
      <w:r w:rsidRPr="0038686F">
        <w:t>На це студенту виділяється приблизно до 1 години на кожну тему дисципліни.</w:t>
      </w:r>
    </w:p>
    <w:p w14:paraId="55FCA525" w14:textId="77777777" w:rsidR="00AA11B6" w:rsidRDefault="00AA11B6" w:rsidP="00AA11B6">
      <w:pPr>
        <w:pStyle w:val="3"/>
      </w:pPr>
      <w:r w:rsidRPr="0038686F">
        <w:t>Підготовка до л</w:t>
      </w:r>
      <w:r>
        <w:t>абораторних занять</w:t>
      </w:r>
    </w:p>
    <w:p w14:paraId="585867E3" w14:textId="77777777" w:rsidR="00AA11B6" w:rsidRDefault="00AA11B6" w:rsidP="00AA11B6">
      <w:r>
        <w:t>Студент повинен завчасно готуватись до лабораторних занять. Домашні завдання до лабораторних занять наведено в відповідному методичному посібнику. Завдання необхідно виконувати до початку відповідного лабораторного заняття.</w:t>
      </w:r>
    </w:p>
    <w:p w14:paraId="52965B70" w14:textId="77777777" w:rsidR="00AA11B6" w:rsidRDefault="00AA11B6" w:rsidP="00AA11B6">
      <w:pPr>
        <w:pStyle w:val="3"/>
      </w:pPr>
      <w:r w:rsidRPr="0038686F">
        <w:t>Модульна контрольна робота</w:t>
      </w:r>
      <w:r>
        <w:t xml:space="preserve"> (МКР)</w:t>
      </w:r>
    </w:p>
    <w:p w14:paraId="6D3EA7B5" w14:textId="77777777" w:rsidR="00AA11B6" w:rsidRDefault="00AA11B6" w:rsidP="00AA11B6">
      <w:r w:rsidRPr="0038686F">
        <w:t xml:space="preserve">На підготовку до МКР відводиться до 2-х годин. </w:t>
      </w:r>
      <w:r>
        <w:t>На МКР виносяться питання по декільком розділам модулю, по яким вже начитано лекційний матеріал і пройшли лабораторні заняття</w:t>
      </w:r>
      <w:r w:rsidRPr="0038686F">
        <w:t>.</w:t>
      </w:r>
    </w:p>
    <w:p w14:paraId="63B5143F" w14:textId="32D88971" w:rsidR="00141BB5" w:rsidRDefault="00141BB5" w:rsidP="00141BB5">
      <w:pPr>
        <w:pStyle w:val="3"/>
      </w:pPr>
      <w:r>
        <w:t xml:space="preserve">Розрахункова </w:t>
      </w:r>
      <w:r w:rsidRPr="0038686F">
        <w:t>робота</w:t>
      </w:r>
      <w:r>
        <w:t xml:space="preserve"> (РР)</w:t>
      </w:r>
    </w:p>
    <w:p w14:paraId="34D69A0A" w14:textId="6C01D016" w:rsidR="00141BB5" w:rsidRDefault="00141BB5" w:rsidP="00141BB5">
      <w:r>
        <w:t>З метою кращого засвоєння матеріалу курсу заплановано виконання розрахункової роботи, яка оформлена у вигляді аналізу і обрахунку параметрів мобільної мережі. Для підготовки до виконання РР слід скористатися рекомендованою літературою, конспектом лекцій, та методичними вказівками до виконання. Індивідуальне завдання на РР надає викладач, який також встановлює граничні строки для її здачі.</w:t>
      </w:r>
    </w:p>
    <w:p w14:paraId="740CA020" w14:textId="7F85C53E" w:rsidR="00AA11B6" w:rsidRDefault="001B2972" w:rsidP="00AA11B6">
      <w:pPr>
        <w:pStyle w:val="3"/>
      </w:pPr>
      <w:r>
        <w:t>Екзамен</w:t>
      </w:r>
    </w:p>
    <w:p w14:paraId="2367EA68" w14:textId="53FC5587" w:rsidR="00AA11B6" w:rsidRDefault="001B2972" w:rsidP="00AA11B6">
      <w:r>
        <w:t>Екзамен</w:t>
      </w:r>
      <w:r w:rsidR="00E57DD4">
        <w:t xml:space="preserve"> </w:t>
      </w:r>
      <w:r w:rsidR="00AA11B6" w:rsidRPr="0060610F">
        <w:t>проводиться в період семестрового контролю (</w:t>
      </w:r>
      <w:r>
        <w:t>сесії</w:t>
      </w:r>
      <w:r w:rsidR="00AA11B6" w:rsidRPr="0060610F">
        <w:t>), наприкінці навчального семестру після написання студентами модульн</w:t>
      </w:r>
      <w:r w:rsidR="0062638A">
        <w:t>их</w:t>
      </w:r>
      <w:r w:rsidR="00AA11B6" w:rsidRPr="0060610F">
        <w:t xml:space="preserve"> контрольн</w:t>
      </w:r>
      <w:r w:rsidR="0062638A">
        <w:t>их</w:t>
      </w:r>
      <w:r w:rsidR="00AA11B6" w:rsidRPr="0060610F">
        <w:t xml:space="preserve"> роб</w:t>
      </w:r>
      <w:r w:rsidR="0062638A">
        <w:t>і</w:t>
      </w:r>
      <w:r w:rsidR="00AA11B6" w:rsidRPr="0060610F">
        <w:t>т</w:t>
      </w:r>
      <w:r w:rsidR="00AA11B6">
        <w:t xml:space="preserve"> і </w:t>
      </w:r>
      <w:r w:rsidR="00141BB5">
        <w:t xml:space="preserve">розрахункової </w:t>
      </w:r>
      <w:r w:rsidR="00AA11B6">
        <w:t>роботи.</w:t>
      </w:r>
      <w:r w:rsidR="00AA11B6" w:rsidRPr="0060610F">
        <w:t xml:space="preserve"> За результатами набраних рейтингових балів за семестр або за рішенням викладача</w:t>
      </w:r>
      <w:r w:rsidR="00AA11B6">
        <w:t>, студент</w:t>
      </w:r>
      <w:r w:rsidR="00AA11B6" w:rsidRPr="0060610F">
        <w:t xml:space="preserve"> пише </w:t>
      </w:r>
      <w:r w:rsidR="00141BB5">
        <w:t>екзамен</w:t>
      </w:r>
      <w:r w:rsidR="00AA11B6" w:rsidRPr="0060610F">
        <w:t xml:space="preserve">. На підготовку до </w:t>
      </w:r>
      <w:r>
        <w:t>екзамену</w:t>
      </w:r>
      <w:r w:rsidR="00E57DD4">
        <w:t xml:space="preserve"> </w:t>
      </w:r>
      <w:r w:rsidR="00AA11B6" w:rsidRPr="0060610F">
        <w:t xml:space="preserve">відводиться 6 годин СР. Перелік питань </w:t>
      </w:r>
      <w:r w:rsidR="00AA11B6">
        <w:t>відповідає питанням, які були опрацьовані на лекціях і лабораторних заняттях</w:t>
      </w:r>
      <w:r w:rsidR="00AA11B6" w:rsidRPr="0060610F">
        <w:t xml:space="preserve">. В період дистанційного навчання </w:t>
      </w:r>
      <w:r w:rsidR="00141BB5">
        <w:t xml:space="preserve">екзамен </w:t>
      </w:r>
      <w:r w:rsidR="00AA11B6" w:rsidRPr="0060610F">
        <w:t xml:space="preserve">може бути проведений згідно графіку занять за допомогою </w:t>
      </w:r>
      <w:proofErr w:type="spellStart"/>
      <w:r w:rsidR="00AA11B6" w:rsidRPr="0060610F">
        <w:t>Moodle</w:t>
      </w:r>
      <w:proofErr w:type="spellEnd"/>
      <w:r w:rsidR="00AA11B6" w:rsidRPr="0060610F">
        <w:t xml:space="preserve"> та платформи для проведення онлайн-зустрічей </w:t>
      </w:r>
      <w:proofErr w:type="spellStart"/>
      <w:r w:rsidR="00AA11B6" w:rsidRPr="0060610F">
        <w:t>Google</w:t>
      </w:r>
      <w:proofErr w:type="spellEnd"/>
      <w:r w:rsidR="00AA11B6" w:rsidRPr="0060610F">
        <w:t xml:space="preserve"> </w:t>
      </w:r>
      <w:proofErr w:type="spellStart"/>
      <w:r w:rsidR="00AA11B6" w:rsidRPr="0060610F">
        <w:t>Meet</w:t>
      </w:r>
      <w:proofErr w:type="spellEnd"/>
      <w:r w:rsidR="00AA11B6" w:rsidRPr="0060610F">
        <w:t xml:space="preserve"> та ZOOM.</w:t>
      </w:r>
    </w:p>
    <w:p w14:paraId="64985825" w14:textId="77777777" w:rsidR="006A5526" w:rsidRDefault="006A5526" w:rsidP="006A5526">
      <w:pPr>
        <w:pStyle w:val="1"/>
      </w:pPr>
      <w:r w:rsidRPr="006C5B0E">
        <w:t xml:space="preserve">Політика та </w:t>
      </w:r>
      <w:r w:rsidRPr="006A5526">
        <w:t>контроль</w:t>
      </w:r>
    </w:p>
    <w:p w14:paraId="437A5E68" w14:textId="77777777" w:rsidR="006A5526" w:rsidRDefault="006A5526" w:rsidP="006A5526">
      <w:pPr>
        <w:pStyle w:val="2"/>
      </w:pPr>
      <w:r w:rsidRPr="00D764C9">
        <w:t>Політика навчальної дисципліни (освітнього компонента)</w:t>
      </w:r>
    </w:p>
    <w:p w14:paraId="488482E3" w14:textId="77777777" w:rsidR="006A5526" w:rsidRPr="00315CDC" w:rsidRDefault="006A5526" w:rsidP="00454089">
      <w:pPr>
        <w:pStyle w:val="3"/>
      </w:pPr>
      <w:r w:rsidRPr="00315CDC">
        <w:t>Відвідування занять</w:t>
      </w:r>
    </w:p>
    <w:p w14:paraId="1E9E26C4" w14:textId="77777777" w:rsidR="00454089" w:rsidRDefault="00454089" w:rsidP="00454089">
      <w:r>
        <w:t xml:space="preserve">Відвідування лекційних та лабораторних занять — згідно Положенню про організацію освітнього процесу КПІ ім. Ігоря Сікорського. Мінімум раз на </w:t>
      </w:r>
      <w:r w:rsidR="007D01D1">
        <w:t xml:space="preserve">два </w:t>
      </w:r>
      <w:r>
        <w:t>тиж</w:t>
      </w:r>
      <w:r w:rsidR="007D01D1">
        <w:t>ні</w:t>
      </w:r>
      <w:r>
        <w:t xml:space="preserve"> викладач проводить консультації з різних питань кредитного модулю. На консультаціях викладач може надавати допомогу з вивчення матеріалу занять, які були з тих чи інших причин пропущені студентами і мають опановувати їх самостійно.</w:t>
      </w:r>
    </w:p>
    <w:p w14:paraId="3442010D" w14:textId="77777777" w:rsidR="009E7B5A" w:rsidRDefault="00454089" w:rsidP="00454089">
      <w:r>
        <w:t>У будь-якому випадку студентам рекомендується відвідувати усі види занять, оскільки на них викладається теоретичний матеріал та розвиваються навички, необхідні для виконання домашніх завдань та розрахункових робіт.</w:t>
      </w:r>
    </w:p>
    <w:p w14:paraId="632F0D03" w14:textId="77777777" w:rsidR="00C4171D" w:rsidRDefault="00C4171D" w:rsidP="00C4171D">
      <w:pPr>
        <w:pStyle w:val="3"/>
      </w:pPr>
      <w:r>
        <w:lastRenderedPageBreak/>
        <w:t>Правила виконання завдань</w:t>
      </w:r>
    </w:p>
    <w:p w14:paraId="1F131C43" w14:textId="004F3B9A" w:rsidR="00C4171D" w:rsidRDefault="00C4171D" w:rsidP="00C4171D">
      <w:r>
        <w:t>Опрацьовуючи навчальний матеріал навчальної дисципліни «</w:t>
      </w:r>
      <w:r w:rsidR="001B2972">
        <w:rPr>
          <w:szCs w:val="24"/>
        </w:rPr>
        <w:t xml:space="preserve">Системи </w:t>
      </w:r>
      <w:r w:rsidR="00141BB5">
        <w:rPr>
          <w:szCs w:val="24"/>
        </w:rPr>
        <w:t>мобільного зв’язку</w:t>
      </w:r>
      <w:r>
        <w:t>», студенти:</w:t>
      </w:r>
    </w:p>
    <w:p w14:paraId="3B2FE698" w14:textId="77777777" w:rsidR="00C4171D" w:rsidRDefault="00C4171D" w:rsidP="00C4171D">
      <w:r>
        <w:t>1)</w:t>
      </w:r>
      <w:r>
        <w:tab/>
        <w:t>на лекціях:</w:t>
      </w:r>
    </w:p>
    <w:p w14:paraId="37AE2E29" w14:textId="4D2A3127" w:rsidR="00C4171D" w:rsidRDefault="00C4171D" w:rsidP="00C4171D">
      <w:pPr>
        <w:pStyle w:val="a9"/>
        <w:numPr>
          <w:ilvl w:val="0"/>
          <w:numId w:val="10"/>
        </w:numPr>
        <w:ind w:left="567"/>
      </w:pPr>
      <w:r>
        <w:t xml:space="preserve">виконують періодичні експрес-контролі залишкових знань з розділів навчальної дисципліни, що можуть включати в себе виконання або творчих завдань з питань, що не розглядалися на лекціях, або експрес-тестових завдань; </w:t>
      </w:r>
    </w:p>
    <w:p w14:paraId="302DA5AD" w14:textId="3C724324" w:rsidR="00C4171D" w:rsidRDefault="00C4171D" w:rsidP="00C4171D">
      <w:pPr>
        <w:pStyle w:val="a9"/>
        <w:numPr>
          <w:ilvl w:val="0"/>
          <w:numId w:val="10"/>
        </w:numPr>
        <w:ind w:left="567"/>
      </w:pPr>
      <w:r>
        <w:t>виконують модульн</w:t>
      </w:r>
      <w:r w:rsidR="00DB12F5">
        <w:t>і</w:t>
      </w:r>
      <w:r>
        <w:t xml:space="preserve"> контрольн</w:t>
      </w:r>
      <w:r w:rsidR="00DB12F5">
        <w:t>і</w:t>
      </w:r>
      <w:r>
        <w:t xml:space="preserve"> робот</w:t>
      </w:r>
      <w:r w:rsidR="00DB12F5">
        <w:t>и</w:t>
      </w:r>
      <w:r>
        <w:t xml:space="preserve"> із застосуванням платформи «</w:t>
      </w:r>
      <w:r w:rsidR="001B2972">
        <w:t>Сікорський</w:t>
      </w:r>
      <w:r>
        <w:t>»;</w:t>
      </w:r>
    </w:p>
    <w:p w14:paraId="62399BF6" w14:textId="77777777" w:rsidR="00C4171D" w:rsidRDefault="00C4171D" w:rsidP="00C4171D">
      <w:r>
        <w:t>2)</w:t>
      </w:r>
      <w:r>
        <w:tab/>
        <w:t xml:space="preserve">на лабораторних заняттях: </w:t>
      </w:r>
    </w:p>
    <w:p w14:paraId="2C4DAA84" w14:textId="77777777" w:rsidR="00C4171D" w:rsidRDefault="00C4171D" w:rsidP="00C4171D">
      <w:pPr>
        <w:pStyle w:val="a9"/>
        <w:numPr>
          <w:ilvl w:val="0"/>
          <w:numId w:val="10"/>
        </w:numPr>
        <w:ind w:left="567"/>
      </w:pPr>
      <w:r>
        <w:t>виконують завдання, поставлені до обов'язкового виконання відповідно до методичного посібника;</w:t>
      </w:r>
    </w:p>
    <w:p w14:paraId="3A936704" w14:textId="77777777" w:rsidR="00C4171D" w:rsidRDefault="00C4171D" w:rsidP="00C4171D">
      <w:pPr>
        <w:pStyle w:val="a9"/>
        <w:numPr>
          <w:ilvl w:val="0"/>
          <w:numId w:val="10"/>
        </w:numPr>
        <w:ind w:left="567"/>
      </w:pPr>
      <w:r>
        <w:t>зберігають отримані результати для подальшого оформлення звітів по результатам виконання лабораторних робіт.</w:t>
      </w:r>
    </w:p>
    <w:p w14:paraId="43E3CEDB" w14:textId="77777777" w:rsidR="00C4171D" w:rsidRDefault="00C4171D" w:rsidP="00C4171D">
      <w:r>
        <w:t xml:space="preserve">Завдання та матеріали для проведення експрес-контролів/творчих завдань формуються викладачем на основі навчального матеріалу та подаються у </w:t>
      </w:r>
      <w:proofErr w:type="spellStart"/>
      <w:r>
        <w:t>Google</w:t>
      </w:r>
      <w:proofErr w:type="spellEnd"/>
      <w:r>
        <w:t xml:space="preserve"> </w:t>
      </w:r>
      <w:proofErr w:type="spellStart"/>
      <w:r>
        <w:t>Classroom</w:t>
      </w:r>
      <w:proofErr w:type="spellEnd"/>
      <w:r>
        <w:t xml:space="preserve"> або  в іншій формі.</w:t>
      </w:r>
    </w:p>
    <w:p w14:paraId="15838F90" w14:textId="77777777" w:rsidR="00C4171D" w:rsidRDefault="00C4171D" w:rsidP="00C4171D">
      <w:pPr>
        <w:pStyle w:val="3"/>
      </w:pPr>
      <w:r>
        <w:t>Правила поведінки на заняттях</w:t>
      </w:r>
    </w:p>
    <w:p w14:paraId="73273F48" w14:textId="33C4DD93" w:rsidR="00C4171D" w:rsidRDefault="00C4171D" w:rsidP="00C4171D">
      <w:r>
        <w:t>Опрацьовуючи матеріал навчальної дисципліни «</w:t>
      </w:r>
      <w:r w:rsidR="002664D2">
        <w:rPr>
          <w:rFonts w:cs="Times New Roman"/>
          <w:color w:val="212529"/>
          <w:shd w:val="clear" w:color="auto" w:fill="FFFFFF"/>
        </w:rPr>
        <w:t>Системи мобільного зв'язку</w:t>
      </w:r>
      <w:r>
        <w:t>» студенти на лекціях уважно слухають лектора та за потреби записують важливу інформацію, періодично виконують експрес-контролі в письмовій формі (протягом 5–10 хв.) та модульні контрольні роботи (МКР) із застосуванням платформи «Сікорський». Допускається діалог між студентами і викладачем у формі питань і відповідей.</w:t>
      </w:r>
    </w:p>
    <w:p w14:paraId="43B3A14C" w14:textId="77777777" w:rsidR="00C4171D" w:rsidRDefault="00C4171D" w:rsidP="00C4171D">
      <w:r>
        <w:t xml:space="preserve">На лабораторних заняттях студенти виконують завдання, поставлені до обов'язкового виконання. Робота студента передбачає участь у інтерактивних формах організації навчального заняття (надання відповідей на запитання, які були поставлені викладачем або студентами). Очікується, що кожен студент має бути готовим по всім питанням лабораторного заняття,  доповнюватиме доповіді інших студентів та висловлюватиме власну думку під час обговорень питань, що виникли під час виконання завдань. Студентам дозволяється користуватися власними письмовим нотатками й конспектами. Допускається використання ноутбуків, планшетів, телефонів для реалізації навчальних цілей. При цьому варто намагатися висловлювати думку самостійно, а не зачитувати чужі тексти. Викладач критично аналізує виголошені доповіді, коментує допущені помилки,  </w:t>
      </w:r>
      <w:proofErr w:type="spellStart"/>
      <w:r>
        <w:t>модерує</w:t>
      </w:r>
      <w:proofErr w:type="spellEnd"/>
      <w:r>
        <w:t xml:space="preserve"> дискусії між студентами.</w:t>
      </w:r>
    </w:p>
    <w:p w14:paraId="5D3FA910" w14:textId="77777777" w:rsidR="00C4171D" w:rsidRDefault="00C4171D" w:rsidP="00C4171D">
      <w:r>
        <w:t>Тематика лекцій і лабораторних занять висвітлена у робочій програмі дисципліни (</w:t>
      </w:r>
      <w:proofErr w:type="spellStart"/>
      <w:r>
        <w:t>силабусі</w:t>
      </w:r>
      <w:proofErr w:type="spellEnd"/>
      <w:r>
        <w:t xml:space="preserve">), яка розміщена в Електронному </w:t>
      </w:r>
      <w:proofErr w:type="spellStart"/>
      <w:r>
        <w:t>кампусі</w:t>
      </w:r>
      <w:proofErr w:type="spellEnd"/>
      <w:r>
        <w:t xml:space="preserve">, на </w:t>
      </w:r>
      <w:proofErr w:type="spellStart"/>
      <w:r>
        <w:t>вебсайті</w:t>
      </w:r>
      <w:proofErr w:type="spellEnd"/>
      <w:r>
        <w:t xml:space="preserve"> кафедри радіоінженерії, платформі «Сікорський» (</w:t>
      </w:r>
      <w:proofErr w:type="spellStart"/>
      <w:r>
        <w:t>Moodle</w:t>
      </w:r>
      <w:proofErr w:type="spellEnd"/>
      <w:r>
        <w:t xml:space="preserve">, </w:t>
      </w:r>
      <w:proofErr w:type="spellStart"/>
      <w:r>
        <w:t>Google</w:t>
      </w:r>
      <w:proofErr w:type="spellEnd"/>
      <w:r>
        <w:t xml:space="preserve"> </w:t>
      </w:r>
      <w:proofErr w:type="spellStart"/>
      <w:r>
        <w:t>Classroom</w:t>
      </w:r>
      <w:proofErr w:type="spellEnd"/>
      <w:r>
        <w:t>).</w:t>
      </w:r>
    </w:p>
    <w:p w14:paraId="6E45BD73" w14:textId="77777777" w:rsidR="00C4171D" w:rsidRDefault="00C4171D" w:rsidP="00C4171D">
      <w:pPr>
        <w:pStyle w:val="3"/>
      </w:pPr>
      <w:r>
        <w:t>Заохочувальні та штрафні бали</w:t>
      </w:r>
    </w:p>
    <w:p w14:paraId="0481E189" w14:textId="0686837D" w:rsidR="00C4171D" w:rsidRDefault="00C4171D" w:rsidP="00C4171D">
      <w:r w:rsidRPr="00755E69">
        <w:rPr>
          <w:i/>
        </w:rPr>
        <w:t>Заохочувальні бали</w:t>
      </w:r>
      <w:r>
        <w:rPr>
          <w:i/>
        </w:rPr>
        <w:t xml:space="preserve">. </w:t>
      </w:r>
      <w:r>
        <w:t>Студентів заохочують до самостійного вивчення питань, які не винесені як обов'язкові в курс даного предмету).</w:t>
      </w:r>
    </w:p>
    <w:p w14:paraId="05B608E2" w14:textId="0549AF63" w:rsidR="00C4171D" w:rsidRPr="001B2972" w:rsidRDefault="00C4171D" w:rsidP="00C4171D">
      <w:pPr>
        <w:rPr>
          <w:lang w:val="ru-RU"/>
        </w:rPr>
      </w:pPr>
      <w:r>
        <w:t xml:space="preserve">Заохочується участь студентів при вирішенні проблеми, яка виникла у багатьох студентів при виконанні лабораторних завдань </w:t>
      </w:r>
      <w:r w:rsidR="001B2972" w:rsidRPr="001B2972">
        <w:rPr>
          <w:lang w:val="ru-RU"/>
        </w:rPr>
        <w:t>.</w:t>
      </w:r>
    </w:p>
    <w:p w14:paraId="337F7DD9" w14:textId="2AC97279" w:rsidR="00C4171D" w:rsidRPr="001B2972" w:rsidRDefault="00C4171D" w:rsidP="00C4171D">
      <w:pPr>
        <w:rPr>
          <w:lang w:val="ru-RU"/>
        </w:rPr>
      </w:pPr>
      <w:r>
        <w:t xml:space="preserve">Заохочується робота студентів по створенню нових методичних матеріалів (нові питання для тестів, пропозиції покращення, і </w:t>
      </w:r>
      <w:proofErr w:type="spellStart"/>
      <w:r>
        <w:t>т.п</w:t>
      </w:r>
      <w:proofErr w:type="spellEnd"/>
      <w:r>
        <w:t xml:space="preserve">.), і пошуку помилок в існуючих методичних матеріалах </w:t>
      </w:r>
      <w:r w:rsidR="001B2972" w:rsidRPr="001B2972">
        <w:rPr>
          <w:lang w:val="ru-RU"/>
        </w:rPr>
        <w:t>.</w:t>
      </w:r>
    </w:p>
    <w:p w14:paraId="0D39467B" w14:textId="0125C7DE" w:rsidR="001B2972" w:rsidRPr="001B2972" w:rsidRDefault="001B2972" w:rsidP="00C4171D">
      <w:r w:rsidRPr="001B2972">
        <w:t>За курс студент може набрати до 10 додаткових балів</w:t>
      </w:r>
    </w:p>
    <w:p w14:paraId="3D0BCD11" w14:textId="77777777" w:rsidR="006A5526" w:rsidRPr="00315CDC" w:rsidRDefault="006A5526" w:rsidP="00454089">
      <w:pPr>
        <w:pStyle w:val="3"/>
        <w:rPr>
          <w:rFonts w:eastAsia="PT Sans"/>
        </w:rPr>
      </w:pPr>
      <w:r w:rsidRPr="00315CDC">
        <w:rPr>
          <w:rFonts w:eastAsia="PT Sans"/>
        </w:rPr>
        <w:lastRenderedPageBreak/>
        <w:t>Пропущені контрольні заходи</w:t>
      </w:r>
    </w:p>
    <w:p w14:paraId="08C6D9D9" w14:textId="77777777" w:rsidR="006A5526" w:rsidRDefault="00454089">
      <w:r w:rsidRPr="00454089">
        <w:t xml:space="preserve">Результат для студента, який не з’явився на контрольний захід, є нульовим. При пропуску контрольного заходу з поважної причини студенту надається можливість виконати його (відпрацювати лабораторну роботу) в присутності викладача. Якщо пропуск стався без поважної причини, то питання її відпрацювання вирішується з викладачем при погодженні з керівництвом кафедри. Пропущений </w:t>
      </w:r>
      <w:r w:rsidR="00E57DD4">
        <w:t xml:space="preserve">залік </w:t>
      </w:r>
      <w:r w:rsidRPr="00454089">
        <w:t>не зараховується незалежно від причин пропуску; у такому випадку студент отримує запис у відомості «не з’явився»,</w:t>
      </w:r>
      <w:r>
        <w:t xml:space="preserve"> </w:t>
      </w:r>
      <w:r w:rsidRPr="00454089">
        <w:t xml:space="preserve">якщо має право допуску до </w:t>
      </w:r>
      <w:r w:rsidR="00E57DD4">
        <w:t>заліку</w:t>
      </w:r>
      <w:r w:rsidRPr="00454089">
        <w:t>, т</w:t>
      </w:r>
      <w:r>
        <w:t>о</w:t>
      </w:r>
      <w:r w:rsidRPr="00454089">
        <w:t xml:space="preserve"> повинен складати</w:t>
      </w:r>
      <w:r w:rsidR="00E57DD4">
        <w:t xml:space="preserve"> залік</w:t>
      </w:r>
      <w:r w:rsidRPr="00454089">
        <w:t xml:space="preserve"> на додатковій сесії.</w:t>
      </w:r>
    </w:p>
    <w:p w14:paraId="4FA0170C" w14:textId="77777777" w:rsidR="006A5526" w:rsidRPr="00315CDC" w:rsidRDefault="006A5526" w:rsidP="00454089">
      <w:pPr>
        <w:pStyle w:val="3"/>
        <w:rPr>
          <w:rFonts w:eastAsia="PT Sans"/>
        </w:rPr>
      </w:pPr>
      <w:r>
        <w:rPr>
          <w:rFonts w:eastAsia="PT Sans"/>
        </w:rPr>
        <w:t>Оголошення результатів</w:t>
      </w:r>
      <w:r w:rsidRPr="00315CDC">
        <w:rPr>
          <w:rFonts w:eastAsia="PT Sans"/>
        </w:rPr>
        <w:t xml:space="preserve"> контрольн</w:t>
      </w:r>
      <w:r>
        <w:rPr>
          <w:rFonts w:eastAsia="PT Sans"/>
        </w:rPr>
        <w:t>их заходів</w:t>
      </w:r>
    </w:p>
    <w:p w14:paraId="4BA1108F" w14:textId="77777777" w:rsidR="00AF6755" w:rsidRPr="00AF6755" w:rsidRDefault="00AF6755" w:rsidP="00AF6755">
      <w:r>
        <w:t>Захист виконано</w:t>
      </w:r>
      <w:r w:rsidR="00C212A5">
        <w:t>ї</w:t>
      </w:r>
      <w:r>
        <w:t xml:space="preserve"> </w:t>
      </w:r>
      <w:r w:rsidR="00C212A5">
        <w:t xml:space="preserve">лабораторної роботи </w:t>
      </w:r>
      <w:r>
        <w:t xml:space="preserve">проходить у формі співбесіди з викладачем. Під час захисту студент зобов’язаний вміти пояснити отримані результати та відповісти на головні теоретичні питання за темами розділів. Результати захисту оголошуються студенту у його присутності або в дистанційній формі спілкування та супроводжуються певними коментарями та зауваженнями стосовно помилок (дистанційна форма спілкування в системі </w:t>
      </w:r>
      <w:proofErr w:type="spellStart"/>
      <w:r>
        <w:t>Discord</w:t>
      </w:r>
      <w:proofErr w:type="spellEnd"/>
      <w:r>
        <w:t xml:space="preserve">, </w:t>
      </w:r>
      <w:proofErr w:type="spellStart"/>
      <w:r>
        <w:t>Zoom</w:t>
      </w:r>
      <w:proofErr w:type="spellEnd"/>
      <w:r>
        <w:t xml:space="preserve">, </w:t>
      </w:r>
      <w:r w:rsidRPr="00AF6755">
        <w:rPr>
          <w:lang w:val="en-US"/>
        </w:rPr>
        <w:t>Telegram</w:t>
      </w:r>
      <w:r>
        <w:t xml:space="preserve"> з відео та</w:t>
      </w:r>
      <w:r w:rsidRPr="00AF6755">
        <w:t xml:space="preserve"> </w:t>
      </w:r>
      <w:r>
        <w:t>звуком)</w:t>
      </w:r>
      <w:r w:rsidRPr="00AF6755">
        <w:t>.</w:t>
      </w:r>
    </w:p>
    <w:p w14:paraId="7D0518AF" w14:textId="77777777" w:rsidR="006A5526" w:rsidRDefault="00AF6755" w:rsidP="00AF6755">
      <w:r>
        <w:t>Результати за виконану лабораторну роботу виставляються по закінченню її виконання та</w:t>
      </w:r>
      <w:r w:rsidRPr="00AF6755">
        <w:rPr>
          <w:lang w:val="ru-RU"/>
        </w:rPr>
        <w:t xml:space="preserve"> </w:t>
      </w:r>
      <w:r>
        <w:t>захисту.</w:t>
      </w:r>
    </w:p>
    <w:p w14:paraId="4790F081" w14:textId="77777777" w:rsidR="006A5526" w:rsidRPr="00AD79CA" w:rsidRDefault="006A5526" w:rsidP="00454089">
      <w:pPr>
        <w:pStyle w:val="3"/>
      </w:pPr>
      <w:r w:rsidRPr="00AD79CA">
        <w:t>Академічна доброчесність</w:t>
      </w:r>
    </w:p>
    <w:p w14:paraId="1E675351" w14:textId="77777777" w:rsidR="006A5526" w:rsidRDefault="00AF4011" w:rsidP="00AF4011">
      <w:r>
        <w:t>Політика та принципи академічної доброчесності визначені у розділі 3 Кодексу честі</w:t>
      </w:r>
      <w:r w:rsidRPr="00AF4011">
        <w:t xml:space="preserve"> </w:t>
      </w:r>
      <w:r>
        <w:t>Національного технічного університету України «Київський політехнічний інститут імені Ігоря</w:t>
      </w:r>
      <w:r w:rsidRPr="00AF4011">
        <w:t xml:space="preserve"> </w:t>
      </w:r>
      <w:r>
        <w:t xml:space="preserve">Сікорського». Детальніше: </w:t>
      </w:r>
      <w:hyperlink r:id="rId7" w:history="1">
        <w:r w:rsidRPr="00C85C35">
          <w:rPr>
            <w:rStyle w:val="a3"/>
          </w:rPr>
          <w:t>https://kpi.ua/code</w:t>
        </w:r>
      </w:hyperlink>
      <w:r>
        <w:t>.</w:t>
      </w:r>
    </w:p>
    <w:p w14:paraId="7CF404B7" w14:textId="77777777" w:rsidR="006A5526" w:rsidRPr="00AD79CA" w:rsidRDefault="006A5526" w:rsidP="00454089">
      <w:pPr>
        <w:pStyle w:val="3"/>
      </w:pPr>
      <w:r w:rsidRPr="00AD79CA">
        <w:t>Норми етичної поведінки</w:t>
      </w:r>
    </w:p>
    <w:p w14:paraId="3865ECD2" w14:textId="77777777" w:rsidR="006A5526" w:rsidRDefault="00AF4011" w:rsidP="00AF4011">
      <w:r>
        <w:t>Норми етичної поведінки студентів і працівників визначені у розділі 2 Кодексу честі</w:t>
      </w:r>
      <w:r w:rsidRPr="00AF4011">
        <w:t xml:space="preserve"> </w:t>
      </w:r>
      <w:r>
        <w:t>Національного технічного університету України «Київський політехнічний інститут імені Ігоря</w:t>
      </w:r>
      <w:r w:rsidRPr="00AF4011">
        <w:t xml:space="preserve"> </w:t>
      </w:r>
      <w:r>
        <w:t xml:space="preserve">Сікорського». Детальніше: </w:t>
      </w:r>
      <w:hyperlink r:id="rId8" w:history="1">
        <w:r w:rsidRPr="00C85C35">
          <w:rPr>
            <w:rStyle w:val="a3"/>
          </w:rPr>
          <w:t>https://kpi.ua/code</w:t>
        </w:r>
      </w:hyperlink>
      <w:r>
        <w:t>.</w:t>
      </w:r>
    </w:p>
    <w:p w14:paraId="393B165F" w14:textId="77777777" w:rsidR="006A5526" w:rsidRDefault="006A5526" w:rsidP="006A5526">
      <w:pPr>
        <w:pStyle w:val="2"/>
      </w:pPr>
      <w:r w:rsidRPr="00D764C9">
        <w:t>Види контролю та рейтингова система оцінювання результатів навчання (РСО)</w:t>
      </w:r>
    </w:p>
    <w:p w14:paraId="2AD60B70" w14:textId="77777777" w:rsidR="001657C6" w:rsidRPr="00C971E4" w:rsidRDefault="001657C6" w:rsidP="001657C6">
      <w:pPr>
        <w:pStyle w:val="3"/>
      </w:pPr>
      <w:r w:rsidRPr="00C971E4">
        <w:t>Поточний контроль</w:t>
      </w:r>
    </w:p>
    <w:p w14:paraId="708181C1" w14:textId="438B0D78" w:rsidR="001657C6" w:rsidRPr="00C971E4" w:rsidRDefault="001657C6" w:rsidP="001657C6">
      <w:r w:rsidRPr="00C971E4">
        <w:t xml:space="preserve">Поточний контроль здійснюється під час навчальних занять і має на меті перевірити рівень підготовки студентів до навчальних занять. Під час </w:t>
      </w:r>
      <w:r>
        <w:t xml:space="preserve">лабораторних занять </w:t>
      </w:r>
      <w:r w:rsidRPr="00C971E4">
        <w:t>проводиться опитування здобувачів освіти по питаннях теми. Модульна контрольна робота проводиться</w:t>
      </w:r>
      <w:r w:rsidR="001B2972">
        <w:t xml:space="preserve"> кожні три лекції для перевірки залишкових знань в студентів</w:t>
      </w:r>
      <w:r w:rsidRPr="00C971E4">
        <w:t>.</w:t>
      </w:r>
    </w:p>
    <w:p w14:paraId="335BC08D" w14:textId="77777777" w:rsidR="001657C6" w:rsidRDefault="001657C6" w:rsidP="001657C6">
      <w:pPr>
        <w:pStyle w:val="3"/>
      </w:pPr>
      <w:r w:rsidRPr="00C971E4">
        <w:t>Календарний контроль</w:t>
      </w:r>
    </w:p>
    <w:p w14:paraId="61F6A960" w14:textId="77777777" w:rsidR="001657C6" w:rsidRPr="00C971E4" w:rsidRDefault="001657C6" w:rsidP="001657C6">
      <w:r w:rsidRPr="00C971E4">
        <w:t xml:space="preserve">Календарний контроль проводиться двічі на семестр як моніторинг поточного стану виконання вимог </w:t>
      </w:r>
      <w:proofErr w:type="spellStart"/>
      <w:r w:rsidRPr="00C971E4">
        <w:t>силабусу</w:t>
      </w:r>
      <w:proofErr w:type="spellEnd"/>
      <w:r w:rsidRPr="00C971E4">
        <w:t>. Є два можливих результати календарного контролю: атестований (а) та неатестований (н/а). Результат залежить від кількості набраних балів на момент проведення календарного контролю відповідно до вимог КПІ ім. Ігоря Сікорського.</w:t>
      </w:r>
    </w:p>
    <w:p w14:paraId="4ECCC501" w14:textId="77777777" w:rsidR="001657C6" w:rsidRDefault="001657C6" w:rsidP="001657C6">
      <w:pPr>
        <w:pStyle w:val="3"/>
      </w:pPr>
      <w:r w:rsidRPr="00C971E4">
        <w:t>Семестровий контроль</w:t>
      </w:r>
    </w:p>
    <w:p w14:paraId="20AE9E3E" w14:textId="5C71F5B5" w:rsidR="001657C6" w:rsidRPr="00C971E4" w:rsidRDefault="001657C6" w:rsidP="001657C6">
      <w:r w:rsidRPr="00C971E4">
        <w:t>Семестрови</w:t>
      </w:r>
      <w:r>
        <w:t>м</w:t>
      </w:r>
      <w:r w:rsidRPr="00C971E4">
        <w:t xml:space="preserve"> контр</w:t>
      </w:r>
      <w:r>
        <w:t>о</w:t>
      </w:r>
      <w:r w:rsidRPr="00C971E4">
        <w:t>л</w:t>
      </w:r>
      <w:r>
        <w:t>ем вважається</w:t>
      </w:r>
      <w:r w:rsidRPr="00C971E4">
        <w:t xml:space="preserve"> </w:t>
      </w:r>
      <w:r w:rsidR="001B2972">
        <w:t>екзамен</w:t>
      </w:r>
      <w:r>
        <w:t>.</w:t>
      </w:r>
    </w:p>
    <w:p w14:paraId="65F9730F" w14:textId="77777777" w:rsidR="001657C6" w:rsidRPr="00EC7FE8" w:rsidRDefault="001657C6" w:rsidP="001657C6">
      <w:pPr>
        <w:pStyle w:val="3"/>
      </w:pPr>
      <w:r w:rsidRPr="00EC7FE8">
        <w:t>Оцінювання та контрольні заходи</w:t>
      </w:r>
    </w:p>
    <w:p w14:paraId="2DBFEBAE" w14:textId="77777777" w:rsidR="001657C6" w:rsidRPr="00EC7FE8" w:rsidRDefault="001657C6" w:rsidP="001657C6">
      <w:r w:rsidRPr="00EC7FE8">
        <w:t>Рейтинг студента з дисципліни складається з балів, що отримуються за:</w:t>
      </w:r>
    </w:p>
    <w:p w14:paraId="36C134E6" w14:textId="07AE5DE5" w:rsidR="001657C6" w:rsidRPr="00EC7FE8" w:rsidRDefault="001657C6" w:rsidP="001657C6">
      <w:r w:rsidRPr="00EC7FE8">
        <w:t xml:space="preserve">1) контроль залишкових знань шляхом виконання </w:t>
      </w:r>
      <w:r w:rsidR="001B2972">
        <w:t>модульних контрольних робіт</w:t>
      </w:r>
      <w:r w:rsidR="00141BB5">
        <w:t>;</w:t>
      </w:r>
    </w:p>
    <w:p w14:paraId="2D17285C" w14:textId="4754D95B" w:rsidR="001657C6" w:rsidRDefault="001657C6" w:rsidP="001657C6">
      <w:r w:rsidRPr="00EC7FE8">
        <w:lastRenderedPageBreak/>
        <w:t xml:space="preserve">2) роботи на </w:t>
      </w:r>
      <w:r>
        <w:t>8</w:t>
      </w:r>
      <w:r w:rsidRPr="00EC7FE8">
        <w:t xml:space="preserve"> лабораторних заняттях;</w:t>
      </w:r>
    </w:p>
    <w:p w14:paraId="1D23569F" w14:textId="1FB0034B" w:rsidR="00141BB5" w:rsidRPr="00EC7FE8" w:rsidRDefault="00141BB5" w:rsidP="001657C6">
      <w:r>
        <w:t>3) виконання розрахункової роботи;</w:t>
      </w:r>
    </w:p>
    <w:p w14:paraId="59B8AB5D" w14:textId="59E3A112" w:rsidR="001657C6" w:rsidRDefault="00141BB5" w:rsidP="001657C6">
      <w:pPr>
        <w:rPr>
          <w:lang w:val="ru-RU"/>
        </w:rPr>
      </w:pPr>
      <w:r>
        <w:t>4</w:t>
      </w:r>
      <w:r w:rsidR="001B2972">
        <w:t>) додатков</w:t>
      </w:r>
      <w:r w:rsidR="00D70850">
        <w:t>і</w:t>
      </w:r>
      <w:r w:rsidR="001B2972">
        <w:t xml:space="preserve"> бал</w:t>
      </w:r>
      <w:r w:rsidR="00D70850">
        <w:t>и</w:t>
      </w:r>
      <w:r w:rsidR="001B2972">
        <w:t xml:space="preserve"> за проявлену ініціативу впродовж курсу</w:t>
      </w:r>
      <w:r>
        <w:t>.</w:t>
      </w:r>
    </w:p>
    <w:p w14:paraId="5AB8424E" w14:textId="77777777" w:rsidR="00141BB5" w:rsidRDefault="00141BB5" w:rsidP="001657C6">
      <w:pPr>
        <w:rPr>
          <w:lang w:val="ru-RU"/>
        </w:rPr>
      </w:pPr>
    </w:p>
    <w:p w14:paraId="1C9306D3" w14:textId="750BA4A5" w:rsidR="001657C6" w:rsidRPr="00EC7FE8" w:rsidRDefault="001657C6" w:rsidP="001657C6">
      <w:r w:rsidRPr="00EC7FE8">
        <w:t>Інформація по перерахованим пунктам, зведена в таблицю</w:t>
      </w:r>
    </w:p>
    <w:tbl>
      <w:tblPr>
        <w:tblStyle w:val="11"/>
        <w:tblW w:w="8363" w:type="dxa"/>
        <w:tblLayout w:type="fixed"/>
        <w:tblLook w:val="0400" w:firstRow="0" w:lastRow="0" w:firstColumn="0" w:lastColumn="0" w:noHBand="0" w:noVBand="1"/>
      </w:tblPr>
      <w:tblGrid>
        <w:gridCol w:w="563"/>
        <w:gridCol w:w="4823"/>
        <w:gridCol w:w="13"/>
        <w:gridCol w:w="825"/>
        <w:gridCol w:w="12"/>
        <w:gridCol w:w="840"/>
        <w:gridCol w:w="12"/>
        <w:gridCol w:w="1263"/>
        <w:gridCol w:w="12"/>
      </w:tblGrid>
      <w:tr w:rsidR="005116E5" w:rsidRPr="00A51865" w14:paraId="736AB669" w14:textId="77777777" w:rsidTr="005116E5">
        <w:trPr>
          <w:cnfStyle w:val="000000100000" w:firstRow="0" w:lastRow="0" w:firstColumn="0" w:lastColumn="0" w:oddVBand="0" w:evenVBand="0" w:oddHBand="1" w:evenHBand="0" w:firstRowFirstColumn="0" w:firstRowLastColumn="0" w:lastRowFirstColumn="0" w:lastRowLastColumn="0"/>
          <w:trHeight w:val="766"/>
        </w:trPr>
        <w:tc>
          <w:tcPr>
            <w:tcW w:w="563" w:type="dxa"/>
          </w:tcPr>
          <w:p w14:paraId="4F797FAE" w14:textId="77777777" w:rsidR="005116E5" w:rsidRPr="00A51865" w:rsidRDefault="005116E5" w:rsidP="00E217B9">
            <w:pPr>
              <w:pStyle w:val="a6"/>
              <w:jc w:val="center"/>
              <w:rPr>
                <w:rFonts w:eastAsia="PT Sans"/>
                <w:b/>
              </w:rPr>
            </w:pPr>
            <w:r w:rsidRPr="00A51865">
              <w:rPr>
                <w:b/>
                <w:szCs w:val="24"/>
              </w:rPr>
              <w:t>№ з/п</w:t>
            </w:r>
          </w:p>
        </w:tc>
        <w:tc>
          <w:tcPr>
            <w:tcW w:w="4823" w:type="dxa"/>
          </w:tcPr>
          <w:p w14:paraId="03240471" w14:textId="77777777" w:rsidR="005116E5" w:rsidRPr="00A51865" w:rsidRDefault="005116E5" w:rsidP="00E217B9">
            <w:pPr>
              <w:pStyle w:val="a6"/>
              <w:jc w:val="center"/>
              <w:rPr>
                <w:rFonts w:eastAsia="PT Sans"/>
              </w:rPr>
            </w:pPr>
            <w:r w:rsidRPr="00A51865">
              <w:rPr>
                <w:rFonts w:eastAsia="PT Sans"/>
              </w:rPr>
              <w:t>Контрольний захід</w:t>
            </w:r>
          </w:p>
        </w:tc>
        <w:tc>
          <w:tcPr>
            <w:tcW w:w="850" w:type="dxa"/>
            <w:gridSpan w:val="3"/>
          </w:tcPr>
          <w:p w14:paraId="17CB0871" w14:textId="77777777" w:rsidR="005116E5" w:rsidRPr="00A51865" w:rsidRDefault="005116E5" w:rsidP="00E217B9">
            <w:pPr>
              <w:pStyle w:val="a6"/>
              <w:jc w:val="center"/>
              <w:rPr>
                <w:rFonts w:eastAsia="PT Sans"/>
              </w:rPr>
            </w:pPr>
            <w:r w:rsidRPr="00A51865">
              <w:rPr>
                <w:rFonts w:eastAsia="PT Sans"/>
              </w:rPr>
              <w:t>Макс бал</w:t>
            </w:r>
          </w:p>
        </w:tc>
        <w:tc>
          <w:tcPr>
            <w:tcW w:w="852" w:type="dxa"/>
            <w:gridSpan w:val="2"/>
          </w:tcPr>
          <w:p w14:paraId="630FA307" w14:textId="77777777" w:rsidR="005116E5" w:rsidRPr="00A51865" w:rsidRDefault="005116E5" w:rsidP="00E217B9">
            <w:pPr>
              <w:pStyle w:val="a6"/>
              <w:jc w:val="center"/>
              <w:rPr>
                <w:rFonts w:eastAsia="PT Sans"/>
                <w:b/>
              </w:rPr>
            </w:pPr>
            <w:r w:rsidRPr="00A51865">
              <w:rPr>
                <w:rFonts w:eastAsia="PT Sans"/>
                <w:b/>
              </w:rPr>
              <w:t>Кіл-</w:t>
            </w:r>
            <w:proofErr w:type="spellStart"/>
            <w:r w:rsidRPr="00A51865">
              <w:rPr>
                <w:rFonts w:eastAsia="PT Sans"/>
                <w:b/>
              </w:rPr>
              <w:t>ть</w:t>
            </w:r>
            <w:proofErr w:type="spellEnd"/>
          </w:p>
        </w:tc>
        <w:tc>
          <w:tcPr>
            <w:tcW w:w="1275" w:type="dxa"/>
            <w:gridSpan w:val="2"/>
          </w:tcPr>
          <w:p w14:paraId="69EE3B6D" w14:textId="77777777" w:rsidR="005116E5" w:rsidRPr="00A51865" w:rsidRDefault="005116E5" w:rsidP="00E217B9">
            <w:pPr>
              <w:pStyle w:val="a6"/>
              <w:jc w:val="center"/>
              <w:rPr>
                <w:rFonts w:eastAsia="PT Sans"/>
                <w:b/>
              </w:rPr>
            </w:pPr>
            <w:r w:rsidRPr="00A51865">
              <w:rPr>
                <w:rFonts w:eastAsia="PT Sans"/>
                <w:b/>
              </w:rPr>
              <w:t>Всього</w:t>
            </w:r>
          </w:p>
        </w:tc>
      </w:tr>
      <w:tr w:rsidR="00D70850" w:rsidRPr="00A51865" w14:paraId="45C5BE9C" w14:textId="77777777" w:rsidTr="00D70850">
        <w:trPr>
          <w:trHeight w:val="310"/>
        </w:trPr>
        <w:tc>
          <w:tcPr>
            <w:tcW w:w="563" w:type="dxa"/>
          </w:tcPr>
          <w:p w14:paraId="199255AD" w14:textId="2FD3A597" w:rsidR="00D70850" w:rsidRPr="00A51865" w:rsidRDefault="00D70850" w:rsidP="00D70850">
            <w:pPr>
              <w:pStyle w:val="a6"/>
              <w:rPr>
                <w:b/>
                <w:szCs w:val="24"/>
              </w:rPr>
            </w:pPr>
            <w:r w:rsidRPr="00A51865">
              <w:rPr>
                <w:rFonts w:eastAsia="PT Sans"/>
              </w:rPr>
              <w:t>1.</w:t>
            </w:r>
          </w:p>
        </w:tc>
        <w:tc>
          <w:tcPr>
            <w:tcW w:w="4823" w:type="dxa"/>
          </w:tcPr>
          <w:p w14:paraId="1DED873F" w14:textId="6FC102E0" w:rsidR="00D70850" w:rsidRPr="00D70850" w:rsidRDefault="00D70850" w:rsidP="00D70850">
            <w:pPr>
              <w:ind w:firstLine="0"/>
            </w:pPr>
            <w:r w:rsidRPr="00A51865">
              <w:rPr>
                <w:rFonts w:eastAsia="PT Sans"/>
              </w:rPr>
              <w:t>Відвідування лекцій</w:t>
            </w:r>
            <w:r>
              <w:rPr>
                <w:rFonts w:eastAsia="PT Sans"/>
              </w:rPr>
              <w:t xml:space="preserve"> </w:t>
            </w:r>
            <w:r w:rsidRPr="00E51C5D">
              <w:rPr>
                <w:rFonts w:eastAsia="PT Sans"/>
              </w:rPr>
              <w:t>(тест пі</w:t>
            </w:r>
            <w:r>
              <w:rPr>
                <w:rFonts w:eastAsia="PT Sans"/>
              </w:rPr>
              <w:t>д час</w:t>
            </w:r>
            <w:r w:rsidRPr="00E51C5D">
              <w:rPr>
                <w:rFonts w:eastAsia="PT Sans"/>
              </w:rPr>
              <w:t xml:space="preserve"> лекці</w:t>
            </w:r>
            <w:r>
              <w:rPr>
                <w:rFonts w:eastAsia="PT Sans"/>
              </w:rPr>
              <w:t>й</w:t>
            </w:r>
            <w:r w:rsidRPr="00E51C5D">
              <w:rPr>
                <w:rFonts w:eastAsia="PT Sans"/>
              </w:rPr>
              <w:t>)</w:t>
            </w:r>
          </w:p>
        </w:tc>
        <w:tc>
          <w:tcPr>
            <w:tcW w:w="850" w:type="dxa"/>
            <w:gridSpan w:val="3"/>
          </w:tcPr>
          <w:p w14:paraId="3C6A349C" w14:textId="5A984F9F" w:rsidR="00D70850" w:rsidRPr="00A51865" w:rsidRDefault="00D70850" w:rsidP="00D70850">
            <w:pPr>
              <w:pStyle w:val="a6"/>
              <w:rPr>
                <w:rFonts w:eastAsia="PT Sans"/>
              </w:rPr>
            </w:pPr>
            <w:r>
              <w:rPr>
                <w:rFonts w:eastAsia="PT Sans"/>
              </w:rPr>
              <w:t>1</w:t>
            </w:r>
          </w:p>
        </w:tc>
        <w:tc>
          <w:tcPr>
            <w:tcW w:w="852" w:type="dxa"/>
            <w:gridSpan w:val="2"/>
          </w:tcPr>
          <w:p w14:paraId="51710B67" w14:textId="2C61DD7D" w:rsidR="00D70850" w:rsidRPr="00D70850" w:rsidRDefault="00D70850" w:rsidP="00D70850">
            <w:pPr>
              <w:pStyle w:val="a6"/>
              <w:rPr>
                <w:rFonts w:eastAsia="PT Sans"/>
              </w:rPr>
            </w:pPr>
            <w:r>
              <w:rPr>
                <w:rFonts w:eastAsia="PT Sans"/>
              </w:rPr>
              <w:t>8</w:t>
            </w:r>
          </w:p>
        </w:tc>
        <w:tc>
          <w:tcPr>
            <w:tcW w:w="1275" w:type="dxa"/>
            <w:gridSpan w:val="2"/>
          </w:tcPr>
          <w:p w14:paraId="78CF5A3D" w14:textId="21F4EBB1" w:rsidR="00D70850" w:rsidRPr="00D70850" w:rsidRDefault="00D70850" w:rsidP="00D70850">
            <w:pPr>
              <w:pStyle w:val="a6"/>
              <w:rPr>
                <w:rFonts w:eastAsia="PT Sans"/>
              </w:rPr>
            </w:pPr>
            <w:r>
              <w:rPr>
                <w:rFonts w:eastAsia="PT Sans"/>
              </w:rPr>
              <w:t>8</w:t>
            </w:r>
          </w:p>
        </w:tc>
      </w:tr>
      <w:tr w:rsidR="00BB720B" w:rsidRPr="00A51865" w14:paraId="0959615A" w14:textId="77777777" w:rsidTr="00BB720B">
        <w:trPr>
          <w:cnfStyle w:val="000000100000" w:firstRow="0" w:lastRow="0" w:firstColumn="0" w:lastColumn="0" w:oddVBand="0" w:evenVBand="0" w:oddHBand="1" w:evenHBand="0" w:firstRowFirstColumn="0" w:firstRowLastColumn="0" w:lastRowFirstColumn="0" w:lastRowLastColumn="0"/>
          <w:trHeight w:val="382"/>
        </w:trPr>
        <w:tc>
          <w:tcPr>
            <w:tcW w:w="563" w:type="dxa"/>
          </w:tcPr>
          <w:p w14:paraId="5FE4D6F9" w14:textId="77777777" w:rsidR="00BB720B" w:rsidRPr="00A51865" w:rsidRDefault="00BB720B" w:rsidP="00BB720B">
            <w:pPr>
              <w:pStyle w:val="a6"/>
              <w:rPr>
                <w:rFonts w:eastAsia="PT Sans"/>
              </w:rPr>
            </w:pPr>
            <w:r w:rsidRPr="00A51865">
              <w:rPr>
                <w:rFonts w:eastAsia="PT Sans"/>
              </w:rPr>
              <w:t>1.</w:t>
            </w:r>
          </w:p>
        </w:tc>
        <w:tc>
          <w:tcPr>
            <w:tcW w:w="4823" w:type="dxa"/>
          </w:tcPr>
          <w:p w14:paraId="6917FFF9" w14:textId="20782B9C" w:rsidR="00BB720B" w:rsidRPr="00205051" w:rsidRDefault="001B2972" w:rsidP="00BB720B">
            <w:pPr>
              <w:pStyle w:val="a6"/>
              <w:rPr>
                <w:rFonts w:eastAsia="PT Sans"/>
              </w:rPr>
            </w:pPr>
            <w:r>
              <w:rPr>
                <w:rFonts w:eastAsia="PT Sans"/>
              </w:rPr>
              <w:t>Модульні контрольні роботи</w:t>
            </w:r>
          </w:p>
        </w:tc>
        <w:tc>
          <w:tcPr>
            <w:tcW w:w="850" w:type="dxa"/>
            <w:gridSpan w:val="3"/>
          </w:tcPr>
          <w:p w14:paraId="58C3D46A" w14:textId="62CC4CBA" w:rsidR="00BB720B" w:rsidRPr="00D5012B" w:rsidRDefault="00D70850" w:rsidP="001657C6">
            <w:pPr>
              <w:pStyle w:val="a6"/>
              <w:rPr>
                <w:rFonts w:eastAsia="PT Sans"/>
                <w:lang w:val="ru-RU"/>
              </w:rPr>
            </w:pPr>
            <w:r>
              <w:rPr>
                <w:rFonts w:eastAsia="PT Sans"/>
                <w:lang w:val="ru-RU"/>
              </w:rPr>
              <w:t>6</w:t>
            </w:r>
          </w:p>
        </w:tc>
        <w:tc>
          <w:tcPr>
            <w:tcW w:w="852" w:type="dxa"/>
            <w:gridSpan w:val="2"/>
          </w:tcPr>
          <w:p w14:paraId="6BB8C1FE" w14:textId="399E0B09" w:rsidR="00BB720B" w:rsidRPr="00A51865" w:rsidRDefault="00D70850" w:rsidP="00BB720B">
            <w:pPr>
              <w:pStyle w:val="a6"/>
              <w:rPr>
                <w:rFonts w:eastAsia="PT Sans"/>
              </w:rPr>
            </w:pPr>
            <w:r>
              <w:rPr>
                <w:rFonts w:eastAsia="PT Sans"/>
              </w:rPr>
              <w:t>4</w:t>
            </w:r>
          </w:p>
        </w:tc>
        <w:tc>
          <w:tcPr>
            <w:tcW w:w="1275" w:type="dxa"/>
            <w:gridSpan w:val="2"/>
          </w:tcPr>
          <w:p w14:paraId="29F72529" w14:textId="230EBEB6" w:rsidR="00BB720B" w:rsidRPr="001B2972" w:rsidRDefault="00D70850" w:rsidP="00D70850">
            <w:pPr>
              <w:pStyle w:val="a6"/>
              <w:rPr>
                <w:rFonts w:eastAsia="PT Sans"/>
              </w:rPr>
            </w:pPr>
            <w:r>
              <w:rPr>
                <w:rFonts w:eastAsia="PT Sans"/>
              </w:rPr>
              <w:t>24</w:t>
            </w:r>
          </w:p>
        </w:tc>
      </w:tr>
      <w:tr w:rsidR="005116E5" w:rsidRPr="00A51865" w14:paraId="4D7393F3" w14:textId="77777777" w:rsidTr="005116E5">
        <w:trPr>
          <w:trHeight w:val="382"/>
        </w:trPr>
        <w:tc>
          <w:tcPr>
            <w:tcW w:w="563" w:type="dxa"/>
          </w:tcPr>
          <w:p w14:paraId="44F869CD" w14:textId="77777777" w:rsidR="005116E5" w:rsidRPr="00A51865" w:rsidRDefault="007D01D1" w:rsidP="007D01D1">
            <w:pPr>
              <w:pStyle w:val="a6"/>
              <w:rPr>
                <w:rFonts w:eastAsia="PT Sans"/>
              </w:rPr>
            </w:pPr>
            <w:r>
              <w:rPr>
                <w:rFonts w:eastAsia="PT Sans"/>
              </w:rPr>
              <w:t>2</w:t>
            </w:r>
            <w:r w:rsidR="005116E5" w:rsidRPr="00A51865">
              <w:rPr>
                <w:rFonts w:eastAsia="PT Sans"/>
              </w:rPr>
              <w:t>.</w:t>
            </w:r>
          </w:p>
        </w:tc>
        <w:tc>
          <w:tcPr>
            <w:tcW w:w="4823" w:type="dxa"/>
          </w:tcPr>
          <w:p w14:paraId="08FFA87B" w14:textId="741D0E02" w:rsidR="005116E5" w:rsidRPr="00A51865" w:rsidRDefault="00A51865" w:rsidP="00A51865">
            <w:pPr>
              <w:pStyle w:val="a6"/>
              <w:rPr>
                <w:rFonts w:eastAsia="PT Sans"/>
              </w:rPr>
            </w:pPr>
            <w:r w:rsidRPr="00A51865">
              <w:rPr>
                <w:rFonts w:eastAsia="PT Sans"/>
              </w:rPr>
              <w:t>Робота на лабораторних заняттях</w:t>
            </w:r>
            <w:r w:rsidR="00141BB5">
              <w:rPr>
                <w:rFonts w:eastAsia="PT Sans"/>
              </w:rPr>
              <w:t xml:space="preserve"> 1–4</w:t>
            </w:r>
          </w:p>
        </w:tc>
        <w:tc>
          <w:tcPr>
            <w:tcW w:w="850" w:type="dxa"/>
            <w:gridSpan w:val="3"/>
          </w:tcPr>
          <w:p w14:paraId="52EF2357" w14:textId="58220BBB" w:rsidR="005116E5" w:rsidRPr="00A51865" w:rsidRDefault="00D70850" w:rsidP="00D70850">
            <w:pPr>
              <w:pStyle w:val="a6"/>
              <w:rPr>
                <w:rFonts w:eastAsia="PT Sans"/>
              </w:rPr>
            </w:pPr>
            <w:r>
              <w:rPr>
                <w:rFonts w:eastAsia="PT Sans"/>
              </w:rPr>
              <w:t>8</w:t>
            </w:r>
          </w:p>
        </w:tc>
        <w:tc>
          <w:tcPr>
            <w:tcW w:w="852" w:type="dxa"/>
            <w:gridSpan w:val="2"/>
          </w:tcPr>
          <w:p w14:paraId="3B2BA456" w14:textId="3D2DC9E3" w:rsidR="005116E5" w:rsidRPr="00A51865" w:rsidRDefault="00D70850" w:rsidP="001657C6">
            <w:pPr>
              <w:pStyle w:val="a6"/>
              <w:rPr>
                <w:rFonts w:eastAsia="PT Sans"/>
              </w:rPr>
            </w:pPr>
            <w:r>
              <w:rPr>
                <w:rFonts w:eastAsia="PT Sans"/>
              </w:rPr>
              <w:t>4</w:t>
            </w:r>
          </w:p>
        </w:tc>
        <w:tc>
          <w:tcPr>
            <w:tcW w:w="1275" w:type="dxa"/>
            <w:gridSpan w:val="2"/>
          </w:tcPr>
          <w:p w14:paraId="144C4805" w14:textId="1849D1D0" w:rsidR="005116E5" w:rsidRPr="00A51865" w:rsidRDefault="00D70850" w:rsidP="00D70850">
            <w:pPr>
              <w:pStyle w:val="a6"/>
              <w:rPr>
                <w:rFonts w:eastAsia="PT Sans"/>
              </w:rPr>
            </w:pPr>
            <w:r>
              <w:rPr>
                <w:rFonts w:eastAsia="PT Sans"/>
              </w:rPr>
              <w:t>3</w:t>
            </w:r>
            <w:r w:rsidR="003A10CF">
              <w:rPr>
                <w:rFonts w:eastAsia="PT Sans"/>
              </w:rPr>
              <w:t>2</w:t>
            </w:r>
          </w:p>
        </w:tc>
      </w:tr>
      <w:tr w:rsidR="00141BB5" w:rsidRPr="00A51865" w14:paraId="67E15BEE" w14:textId="77777777" w:rsidTr="005116E5">
        <w:trPr>
          <w:cnfStyle w:val="000000100000" w:firstRow="0" w:lastRow="0" w:firstColumn="0" w:lastColumn="0" w:oddVBand="0" w:evenVBand="0" w:oddHBand="1" w:evenHBand="0" w:firstRowFirstColumn="0" w:firstRowLastColumn="0" w:lastRowFirstColumn="0" w:lastRowLastColumn="0"/>
          <w:trHeight w:val="382"/>
        </w:trPr>
        <w:tc>
          <w:tcPr>
            <w:tcW w:w="563" w:type="dxa"/>
          </w:tcPr>
          <w:p w14:paraId="16DAA04E" w14:textId="7C50026F" w:rsidR="00141BB5" w:rsidRPr="00D5012B" w:rsidRDefault="00D70850" w:rsidP="007D01D1">
            <w:pPr>
              <w:pStyle w:val="a6"/>
              <w:rPr>
                <w:rFonts w:eastAsia="PT Sans"/>
                <w:lang w:val="ru-RU"/>
              </w:rPr>
            </w:pPr>
            <w:r>
              <w:rPr>
                <w:rFonts w:eastAsia="PT Sans"/>
                <w:lang w:val="ru-RU"/>
              </w:rPr>
              <w:t>3.</w:t>
            </w:r>
          </w:p>
        </w:tc>
        <w:tc>
          <w:tcPr>
            <w:tcW w:w="4823" w:type="dxa"/>
          </w:tcPr>
          <w:p w14:paraId="5C449F4F" w14:textId="6579FA8F" w:rsidR="00141BB5" w:rsidRDefault="00141BB5" w:rsidP="00141BB5">
            <w:pPr>
              <w:pStyle w:val="a6"/>
              <w:rPr>
                <w:rFonts w:eastAsia="PT Sans"/>
              </w:rPr>
            </w:pPr>
            <w:r w:rsidRPr="00A51865">
              <w:rPr>
                <w:rFonts w:eastAsia="PT Sans"/>
              </w:rPr>
              <w:t>Робота на лабораторних заняттях</w:t>
            </w:r>
            <w:r>
              <w:rPr>
                <w:rFonts w:eastAsia="PT Sans"/>
              </w:rPr>
              <w:t xml:space="preserve"> 5–8</w:t>
            </w:r>
          </w:p>
        </w:tc>
        <w:tc>
          <w:tcPr>
            <w:tcW w:w="850" w:type="dxa"/>
            <w:gridSpan w:val="3"/>
          </w:tcPr>
          <w:p w14:paraId="4FA084C5" w14:textId="765BCF11" w:rsidR="00141BB5" w:rsidRDefault="00D70850" w:rsidP="00DB12F5">
            <w:pPr>
              <w:pStyle w:val="a6"/>
              <w:rPr>
                <w:rFonts w:eastAsia="PT Sans"/>
                <w:lang w:val="ru-RU"/>
              </w:rPr>
            </w:pPr>
            <w:r>
              <w:rPr>
                <w:rFonts w:eastAsia="PT Sans"/>
                <w:lang w:val="ru-RU"/>
              </w:rPr>
              <w:t>2</w:t>
            </w:r>
          </w:p>
        </w:tc>
        <w:tc>
          <w:tcPr>
            <w:tcW w:w="852" w:type="dxa"/>
            <w:gridSpan w:val="2"/>
          </w:tcPr>
          <w:p w14:paraId="5C12690F" w14:textId="4F8B5484" w:rsidR="00141BB5" w:rsidRDefault="00141BB5" w:rsidP="00DB12F5">
            <w:pPr>
              <w:pStyle w:val="a6"/>
              <w:rPr>
                <w:rFonts w:eastAsia="PT Sans"/>
                <w:lang w:val="ru-RU"/>
              </w:rPr>
            </w:pPr>
            <w:r>
              <w:rPr>
                <w:rFonts w:eastAsia="PT Sans"/>
                <w:lang w:val="ru-RU"/>
              </w:rPr>
              <w:t>4</w:t>
            </w:r>
          </w:p>
        </w:tc>
        <w:tc>
          <w:tcPr>
            <w:tcW w:w="1275" w:type="dxa"/>
            <w:gridSpan w:val="2"/>
          </w:tcPr>
          <w:p w14:paraId="49554914" w14:textId="66017784" w:rsidR="00141BB5" w:rsidRDefault="00D70850" w:rsidP="00D70850">
            <w:pPr>
              <w:pStyle w:val="a6"/>
              <w:rPr>
                <w:rFonts w:eastAsia="PT Sans"/>
                <w:lang w:val="ru-RU"/>
              </w:rPr>
            </w:pPr>
            <w:r>
              <w:rPr>
                <w:rFonts w:eastAsia="PT Sans"/>
                <w:lang w:val="ru-RU"/>
              </w:rPr>
              <w:t>8</w:t>
            </w:r>
          </w:p>
        </w:tc>
      </w:tr>
      <w:tr w:rsidR="00D70850" w:rsidRPr="00A51865" w14:paraId="60067B78" w14:textId="77777777" w:rsidTr="005116E5">
        <w:trPr>
          <w:trHeight w:val="382"/>
        </w:trPr>
        <w:tc>
          <w:tcPr>
            <w:tcW w:w="563" w:type="dxa"/>
          </w:tcPr>
          <w:p w14:paraId="082A0D70" w14:textId="019EE270" w:rsidR="00D70850" w:rsidRPr="00D5012B" w:rsidRDefault="00D70850" w:rsidP="007D01D1">
            <w:pPr>
              <w:pStyle w:val="a6"/>
              <w:rPr>
                <w:rFonts w:eastAsia="PT Sans"/>
                <w:lang w:val="ru-RU"/>
              </w:rPr>
            </w:pPr>
            <w:r>
              <w:rPr>
                <w:rFonts w:eastAsia="PT Sans"/>
                <w:lang w:val="ru-RU"/>
              </w:rPr>
              <w:t>4.</w:t>
            </w:r>
          </w:p>
        </w:tc>
        <w:tc>
          <w:tcPr>
            <w:tcW w:w="4823" w:type="dxa"/>
          </w:tcPr>
          <w:p w14:paraId="5052250E" w14:textId="775EAEE1" w:rsidR="00D70850" w:rsidRPr="00D70850" w:rsidRDefault="00D70850" w:rsidP="00DB12F5">
            <w:pPr>
              <w:pStyle w:val="a6"/>
              <w:rPr>
                <w:rFonts w:eastAsia="PT Sans"/>
                <w:lang w:val="en-US"/>
              </w:rPr>
            </w:pPr>
            <w:r>
              <w:rPr>
                <w:rFonts w:eastAsia="PT Sans"/>
              </w:rPr>
              <w:t>Розрахункова робота</w:t>
            </w:r>
          </w:p>
        </w:tc>
        <w:tc>
          <w:tcPr>
            <w:tcW w:w="850" w:type="dxa"/>
            <w:gridSpan w:val="3"/>
          </w:tcPr>
          <w:p w14:paraId="7A6459BB" w14:textId="422A394A" w:rsidR="00D70850" w:rsidRDefault="00D70850" w:rsidP="00D70850">
            <w:pPr>
              <w:pStyle w:val="a6"/>
              <w:rPr>
                <w:rFonts w:eastAsia="PT Sans"/>
                <w:lang w:val="ru-RU"/>
              </w:rPr>
            </w:pPr>
            <w:r>
              <w:rPr>
                <w:rFonts w:eastAsia="PT Sans"/>
                <w:lang w:val="ru-RU"/>
              </w:rPr>
              <w:t>28</w:t>
            </w:r>
          </w:p>
        </w:tc>
        <w:tc>
          <w:tcPr>
            <w:tcW w:w="852" w:type="dxa"/>
            <w:gridSpan w:val="2"/>
          </w:tcPr>
          <w:p w14:paraId="76D35E5B" w14:textId="0F8A2901" w:rsidR="00D70850" w:rsidRDefault="00D70850" w:rsidP="00DB12F5">
            <w:pPr>
              <w:pStyle w:val="a6"/>
              <w:rPr>
                <w:rFonts w:eastAsia="PT Sans"/>
                <w:lang w:val="ru-RU"/>
              </w:rPr>
            </w:pPr>
            <w:r>
              <w:rPr>
                <w:rFonts w:eastAsia="PT Sans"/>
                <w:lang w:val="ru-RU"/>
              </w:rPr>
              <w:t>1</w:t>
            </w:r>
          </w:p>
        </w:tc>
        <w:tc>
          <w:tcPr>
            <w:tcW w:w="1275" w:type="dxa"/>
            <w:gridSpan w:val="2"/>
          </w:tcPr>
          <w:p w14:paraId="25D7B9FA" w14:textId="00FAE389" w:rsidR="00D70850" w:rsidRDefault="00D70850" w:rsidP="00D70850">
            <w:pPr>
              <w:pStyle w:val="a6"/>
              <w:rPr>
                <w:rFonts w:eastAsia="PT Sans"/>
                <w:lang w:val="ru-RU"/>
              </w:rPr>
            </w:pPr>
            <w:r>
              <w:rPr>
                <w:rFonts w:eastAsia="PT Sans"/>
                <w:lang w:val="ru-RU"/>
              </w:rPr>
              <w:t>28</w:t>
            </w:r>
          </w:p>
        </w:tc>
      </w:tr>
      <w:tr w:rsidR="00D5012B" w:rsidRPr="00A51865" w14:paraId="7E4F936E" w14:textId="77777777" w:rsidTr="005116E5">
        <w:trPr>
          <w:cnfStyle w:val="000000100000" w:firstRow="0" w:lastRow="0" w:firstColumn="0" w:lastColumn="0" w:oddVBand="0" w:evenVBand="0" w:oddHBand="1" w:evenHBand="0" w:firstRowFirstColumn="0" w:firstRowLastColumn="0" w:lastRowFirstColumn="0" w:lastRowLastColumn="0"/>
          <w:trHeight w:val="382"/>
        </w:trPr>
        <w:tc>
          <w:tcPr>
            <w:tcW w:w="563" w:type="dxa"/>
          </w:tcPr>
          <w:p w14:paraId="65FFAA97" w14:textId="77777777" w:rsidR="00D5012B" w:rsidRPr="00D5012B" w:rsidRDefault="00D5012B" w:rsidP="007D01D1">
            <w:pPr>
              <w:pStyle w:val="a6"/>
              <w:rPr>
                <w:rFonts w:eastAsia="PT Sans"/>
                <w:lang w:val="ru-RU"/>
              </w:rPr>
            </w:pPr>
            <w:r w:rsidRPr="00D5012B">
              <w:rPr>
                <w:rFonts w:eastAsia="PT Sans"/>
                <w:lang w:val="ru-RU"/>
              </w:rPr>
              <w:t>3.</w:t>
            </w:r>
          </w:p>
        </w:tc>
        <w:tc>
          <w:tcPr>
            <w:tcW w:w="4823" w:type="dxa"/>
          </w:tcPr>
          <w:p w14:paraId="1C40507A" w14:textId="15FDF7EC" w:rsidR="00D5012B" w:rsidRPr="00A51865" w:rsidRDefault="003A10CF" w:rsidP="00DB12F5">
            <w:pPr>
              <w:pStyle w:val="a6"/>
              <w:rPr>
                <w:rFonts w:eastAsia="PT Sans"/>
              </w:rPr>
            </w:pPr>
            <w:r>
              <w:rPr>
                <w:rFonts w:eastAsia="PT Sans"/>
              </w:rPr>
              <w:t>Бонуси</w:t>
            </w:r>
          </w:p>
        </w:tc>
        <w:tc>
          <w:tcPr>
            <w:tcW w:w="850" w:type="dxa"/>
            <w:gridSpan w:val="3"/>
          </w:tcPr>
          <w:p w14:paraId="6A5C2831" w14:textId="05A3DE46" w:rsidR="00D5012B" w:rsidRPr="00D5012B" w:rsidRDefault="003A10CF" w:rsidP="00DB12F5">
            <w:pPr>
              <w:pStyle w:val="a6"/>
              <w:rPr>
                <w:rFonts w:eastAsia="PT Sans"/>
                <w:lang w:val="ru-RU"/>
              </w:rPr>
            </w:pPr>
            <w:r>
              <w:rPr>
                <w:rFonts w:eastAsia="PT Sans"/>
                <w:lang w:val="ru-RU"/>
              </w:rPr>
              <w:t>10</w:t>
            </w:r>
          </w:p>
        </w:tc>
        <w:tc>
          <w:tcPr>
            <w:tcW w:w="852" w:type="dxa"/>
            <w:gridSpan w:val="2"/>
          </w:tcPr>
          <w:p w14:paraId="6C7ED1C4" w14:textId="705C3C28" w:rsidR="00D5012B" w:rsidRPr="00D5012B" w:rsidRDefault="003A10CF" w:rsidP="00DB12F5">
            <w:pPr>
              <w:pStyle w:val="a6"/>
              <w:rPr>
                <w:rFonts w:eastAsia="PT Sans"/>
                <w:lang w:val="ru-RU"/>
              </w:rPr>
            </w:pPr>
            <w:r>
              <w:rPr>
                <w:rFonts w:eastAsia="PT Sans"/>
                <w:lang w:val="ru-RU"/>
              </w:rPr>
              <w:t>1</w:t>
            </w:r>
          </w:p>
        </w:tc>
        <w:tc>
          <w:tcPr>
            <w:tcW w:w="1275" w:type="dxa"/>
            <w:gridSpan w:val="2"/>
          </w:tcPr>
          <w:p w14:paraId="5842309B" w14:textId="53081341" w:rsidR="00D5012B" w:rsidRPr="00D5012B" w:rsidRDefault="00DB12F5" w:rsidP="001657C6">
            <w:pPr>
              <w:pStyle w:val="a6"/>
              <w:rPr>
                <w:rFonts w:eastAsia="PT Sans"/>
                <w:lang w:val="ru-RU"/>
              </w:rPr>
            </w:pPr>
            <w:r>
              <w:rPr>
                <w:rFonts w:eastAsia="PT Sans"/>
                <w:lang w:val="ru-RU"/>
              </w:rPr>
              <w:t>1</w:t>
            </w:r>
            <w:r w:rsidR="003A10CF">
              <w:rPr>
                <w:rFonts w:eastAsia="PT Sans"/>
                <w:lang w:val="ru-RU"/>
              </w:rPr>
              <w:t>0</w:t>
            </w:r>
          </w:p>
        </w:tc>
      </w:tr>
      <w:tr w:rsidR="005116E5" w:rsidRPr="00A51865" w14:paraId="7FC9ED7D" w14:textId="77777777" w:rsidTr="005116E5">
        <w:trPr>
          <w:trHeight w:val="382"/>
        </w:trPr>
        <w:tc>
          <w:tcPr>
            <w:tcW w:w="563" w:type="dxa"/>
          </w:tcPr>
          <w:p w14:paraId="5CB28A10" w14:textId="77777777" w:rsidR="005116E5" w:rsidRPr="00A51865" w:rsidRDefault="007D01D1" w:rsidP="007D01D1">
            <w:pPr>
              <w:pStyle w:val="a6"/>
              <w:rPr>
                <w:rFonts w:eastAsia="PT Sans"/>
              </w:rPr>
            </w:pPr>
            <w:r>
              <w:rPr>
                <w:rFonts w:eastAsia="PT Sans"/>
              </w:rPr>
              <w:t>6</w:t>
            </w:r>
            <w:r w:rsidR="005116E5" w:rsidRPr="00A51865">
              <w:rPr>
                <w:rFonts w:eastAsia="PT Sans"/>
              </w:rPr>
              <w:t>.</w:t>
            </w:r>
          </w:p>
        </w:tc>
        <w:tc>
          <w:tcPr>
            <w:tcW w:w="4823" w:type="dxa"/>
          </w:tcPr>
          <w:p w14:paraId="4867816C" w14:textId="5B6F77CD" w:rsidR="005116E5" w:rsidRPr="00A51865" w:rsidRDefault="00D70850" w:rsidP="00D70850">
            <w:pPr>
              <w:pStyle w:val="a6"/>
              <w:rPr>
                <w:rFonts w:eastAsia="PT Sans"/>
              </w:rPr>
            </w:pPr>
            <w:r>
              <w:rPr>
                <w:rFonts w:eastAsia="PT Sans"/>
              </w:rPr>
              <w:t>Екзамен</w:t>
            </w:r>
            <w:r w:rsidR="00DB12F5">
              <w:rPr>
                <w:rFonts w:eastAsia="PT Sans"/>
              </w:rPr>
              <w:t xml:space="preserve"> </w:t>
            </w:r>
            <w:r w:rsidR="00A51865">
              <w:rPr>
                <w:rFonts w:eastAsia="PT Sans"/>
              </w:rPr>
              <w:t>(у випадку, коли не набрав 60)</w:t>
            </w:r>
          </w:p>
        </w:tc>
        <w:tc>
          <w:tcPr>
            <w:tcW w:w="850" w:type="dxa"/>
            <w:gridSpan w:val="3"/>
          </w:tcPr>
          <w:p w14:paraId="45DCDE81" w14:textId="77777777" w:rsidR="005116E5" w:rsidRPr="00A51865" w:rsidRDefault="005116E5" w:rsidP="00BA3E93">
            <w:pPr>
              <w:pStyle w:val="a6"/>
              <w:rPr>
                <w:rFonts w:eastAsia="PT Sans"/>
              </w:rPr>
            </w:pPr>
            <w:r w:rsidRPr="00A51865">
              <w:rPr>
                <w:rFonts w:eastAsia="PT Sans"/>
              </w:rPr>
              <w:t>40</w:t>
            </w:r>
          </w:p>
        </w:tc>
        <w:tc>
          <w:tcPr>
            <w:tcW w:w="852" w:type="dxa"/>
            <w:gridSpan w:val="2"/>
          </w:tcPr>
          <w:p w14:paraId="4550E5A3" w14:textId="77777777" w:rsidR="005116E5" w:rsidRPr="00A51865" w:rsidRDefault="005116E5" w:rsidP="00BA3E93">
            <w:pPr>
              <w:pStyle w:val="a6"/>
              <w:rPr>
                <w:rFonts w:eastAsia="PT Sans"/>
              </w:rPr>
            </w:pPr>
            <w:r w:rsidRPr="00A51865">
              <w:rPr>
                <w:rFonts w:eastAsia="PT Sans"/>
              </w:rPr>
              <w:t>1</w:t>
            </w:r>
          </w:p>
        </w:tc>
        <w:tc>
          <w:tcPr>
            <w:tcW w:w="1275" w:type="dxa"/>
            <w:gridSpan w:val="2"/>
          </w:tcPr>
          <w:p w14:paraId="4B8671D6" w14:textId="77777777" w:rsidR="005116E5" w:rsidRPr="00A51865" w:rsidRDefault="005116E5" w:rsidP="00BA3E93">
            <w:pPr>
              <w:pStyle w:val="a6"/>
              <w:rPr>
                <w:rFonts w:eastAsia="PT Sans"/>
              </w:rPr>
            </w:pPr>
            <w:r w:rsidRPr="00A51865">
              <w:rPr>
                <w:rFonts w:eastAsia="PT Sans"/>
              </w:rPr>
              <w:t>40</w:t>
            </w:r>
          </w:p>
        </w:tc>
      </w:tr>
      <w:tr w:rsidR="005116E5" w:rsidRPr="00A51865" w14:paraId="6F463FF2" w14:textId="77777777" w:rsidTr="005116E5">
        <w:trPr>
          <w:gridAfter w:val="1"/>
          <w:cnfStyle w:val="000000100000" w:firstRow="0" w:lastRow="0" w:firstColumn="0" w:lastColumn="0" w:oddVBand="0" w:evenVBand="0" w:oddHBand="1" w:evenHBand="0" w:firstRowFirstColumn="0" w:firstRowLastColumn="0" w:lastRowFirstColumn="0" w:lastRowLastColumn="0"/>
          <w:wAfter w:w="12" w:type="dxa"/>
          <w:trHeight w:val="382"/>
        </w:trPr>
        <w:tc>
          <w:tcPr>
            <w:tcW w:w="563" w:type="dxa"/>
          </w:tcPr>
          <w:p w14:paraId="00A8D0F2" w14:textId="77777777" w:rsidR="005116E5" w:rsidRPr="00A51865" w:rsidRDefault="005116E5" w:rsidP="00BA3E93">
            <w:pPr>
              <w:pStyle w:val="a6"/>
              <w:rPr>
                <w:rFonts w:eastAsia="PT Sans"/>
              </w:rPr>
            </w:pPr>
          </w:p>
        </w:tc>
        <w:tc>
          <w:tcPr>
            <w:tcW w:w="4836" w:type="dxa"/>
            <w:gridSpan w:val="2"/>
          </w:tcPr>
          <w:p w14:paraId="67648331" w14:textId="77777777" w:rsidR="005116E5" w:rsidRPr="00A51865" w:rsidRDefault="005116E5" w:rsidP="00BA3E93">
            <w:pPr>
              <w:pStyle w:val="a6"/>
              <w:rPr>
                <w:rFonts w:eastAsia="PT Sans"/>
              </w:rPr>
            </w:pPr>
            <w:r w:rsidRPr="00A51865">
              <w:rPr>
                <w:rFonts w:eastAsia="PT Sans"/>
              </w:rPr>
              <w:t>Всього</w:t>
            </w:r>
            <w:r w:rsidR="001657C6">
              <w:rPr>
                <w:rFonts w:eastAsia="PT Sans"/>
              </w:rPr>
              <w:t xml:space="preserve"> без бонусів</w:t>
            </w:r>
          </w:p>
        </w:tc>
        <w:tc>
          <w:tcPr>
            <w:tcW w:w="825" w:type="dxa"/>
          </w:tcPr>
          <w:p w14:paraId="1609E03F" w14:textId="77777777" w:rsidR="005116E5" w:rsidRPr="00A51865" w:rsidRDefault="005116E5" w:rsidP="00BA3E93">
            <w:pPr>
              <w:pStyle w:val="a6"/>
              <w:rPr>
                <w:rFonts w:eastAsia="PT Sans"/>
              </w:rPr>
            </w:pPr>
          </w:p>
        </w:tc>
        <w:tc>
          <w:tcPr>
            <w:tcW w:w="852" w:type="dxa"/>
            <w:gridSpan w:val="2"/>
          </w:tcPr>
          <w:p w14:paraId="13EC8FFB" w14:textId="77777777" w:rsidR="005116E5" w:rsidRPr="00A51865" w:rsidRDefault="005116E5" w:rsidP="00BA3E93">
            <w:pPr>
              <w:pStyle w:val="a6"/>
              <w:rPr>
                <w:rFonts w:eastAsia="PT Sans"/>
              </w:rPr>
            </w:pPr>
          </w:p>
        </w:tc>
        <w:tc>
          <w:tcPr>
            <w:tcW w:w="1275" w:type="dxa"/>
            <w:gridSpan w:val="2"/>
          </w:tcPr>
          <w:p w14:paraId="755C4169" w14:textId="309E1A02" w:rsidR="005116E5" w:rsidRPr="00A51865" w:rsidRDefault="00D70850" w:rsidP="00BA3E93">
            <w:pPr>
              <w:pStyle w:val="a6"/>
              <w:rPr>
                <w:rFonts w:eastAsia="PT Sans"/>
              </w:rPr>
            </w:pPr>
            <w:r>
              <w:rPr>
                <w:rFonts w:eastAsia="PT Sans"/>
              </w:rPr>
              <w:t>100</w:t>
            </w:r>
          </w:p>
        </w:tc>
      </w:tr>
      <w:tr w:rsidR="001657C6" w:rsidRPr="00A51865" w14:paraId="1A6C3D73" w14:textId="77777777" w:rsidTr="005116E5">
        <w:trPr>
          <w:gridAfter w:val="1"/>
          <w:wAfter w:w="12" w:type="dxa"/>
          <w:trHeight w:val="382"/>
        </w:trPr>
        <w:tc>
          <w:tcPr>
            <w:tcW w:w="563" w:type="dxa"/>
          </w:tcPr>
          <w:p w14:paraId="751008D8" w14:textId="77777777" w:rsidR="001657C6" w:rsidRPr="00A51865" w:rsidRDefault="001657C6" w:rsidP="00BA3E93">
            <w:pPr>
              <w:pStyle w:val="a6"/>
              <w:rPr>
                <w:rFonts w:eastAsia="PT Sans"/>
              </w:rPr>
            </w:pPr>
          </w:p>
        </w:tc>
        <w:tc>
          <w:tcPr>
            <w:tcW w:w="4836" w:type="dxa"/>
            <w:gridSpan w:val="2"/>
          </w:tcPr>
          <w:p w14:paraId="03302FE6" w14:textId="77777777" w:rsidR="001657C6" w:rsidRPr="00A51865" w:rsidRDefault="001657C6" w:rsidP="00BA3E93">
            <w:pPr>
              <w:pStyle w:val="a6"/>
              <w:rPr>
                <w:rFonts w:eastAsia="PT Sans"/>
              </w:rPr>
            </w:pPr>
            <w:r w:rsidRPr="00A51865">
              <w:rPr>
                <w:rFonts w:eastAsia="PT Sans"/>
              </w:rPr>
              <w:t>Всього</w:t>
            </w:r>
            <w:r>
              <w:rPr>
                <w:rFonts w:eastAsia="PT Sans"/>
              </w:rPr>
              <w:t xml:space="preserve"> з бонусами</w:t>
            </w:r>
          </w:p>
        </w:tc>
        <w:tc>
          <w:tcPr>
            <w:tcW w:w="825" w:type="dxa"/>
          </w:tcPr>
          <w:p w14:paraId="6AAA2D8B" w14:textId="77777777" w:rsidR="001657C6" w:rsidRPr="00A51865" w:rsidRDefault="001657C6" w:rsidP="00BA3E93">
            <w:pPr>
              <w:pStyle w:val="a6"/>
              <w:rPr>
                <w:rFonts w:eastAsia="PT Sans"/>
              </w:rPr>
            </w:pPr>
          </w:p>
        </w:tc>
        <w:tc>
          <w:tcPr>
            <w:tcW w:w="852" w:type="dxa"/>
            <w:gridSpan w:val="2"/>
          </w:tcPr>
          <w:p w14:paraId="1DA22709" w14:textId="77777777" w:rsidR="001657C6" w:rsidRPr="00A51865" w:rsidRDefault="001657C6" w:rsidP="00BA3E93">
            <w:pPr>
              <w:pStyle w:val="a6"/>
              <w:rPr>
                <w:rFonts w:eastAsia="PT Sans"/>
              </w:rPr>
            </w:pPr>
          </w:p>
        </w:tc>
        <w:tc>
          <w:tcPr>
            <w:tcW w:w="1275" w:type="dxa"/>
            <w:gridSpan w:val="2"/>
          </w:tcPr>
          <w:p w14:paraId="70C04036" w14:textId="2E5A7EEB" w:rsidR="001657C6" w:rsidRPr="00A51865" w:rsidRDefault="001657C6" w:rsidP="00D70850">
            <w:pPr>
              <w:pStyle w:val="a6"/>
              <w:rPr>
                <w:rFonts w:eastAsia="PT Sans"/>
              </w:rPr>
            </w:pPr>
            <w:r>
              <w:rPr>
                <w:rFonts w:eastAsia="PT Sans"/>
              </w:rPr>
              <w:t>1</w:t>
            </w:r>
            <w:r w:rsidR="00D70850">
              <w:rPr>
                <w:rFonts w:eastAsia="PT Sans"/>
              </w:rPr>
              <w:t>1</w:t>
            </w:r>
            <w:r w:rsidR="003A10CF">
              <w:rPr>
                <w:rFonts w:eastAsia="PT Sans"/>
              </w:rPr>
              <w:t>0</w:t>
            </w:r>
          </w:p>
        </w:tc>
      </w:tr>
    </w:tbl>
    <w:p w14:paraId="457E128F" w14:textId="77777777" w:rsidR="006A5526" w:rsidRDefault="006A5526"/>
    <w:p w14:paraId="109AD11E" w14:textId="45838E72" w:rsidR="001657C6" w:rsidRPr="00EC7FE8" w:rsidRDefault="001657C6" w:rsidP="001657C6">
      <w:r w:rsidRPr="00EC7FE8">
        <w:t xml:space="preserve">Для того, щоб отримати найвищий рейтинг, студенту потрібно брати активну участь </w:t>
      </w:r>
      <w:r>
        <w:t>в</w:t>
      </w:r>
      <w:r w:rsidRPr="00EC7FE8">
        <w:t xml:space="preserve"> </w:t>
      </w:r>
      <w:r>
        <w:t xml:space="preserve">лабораторних </w:t>
      </w:r>
      <w:r w:rsidRPr="00EC7FE8">
        <w:t xml:space="preserve">заняттях, активно доповнювати відповіді інших студентів, чітко й </w:t>
      </w:r>
      <w:proofErr w:type="spellStart"/>
      <w:r w:rsidRPr="00EC7FE8">
        <w:t>логічно</w:t>
      </w:r>
      <w:proofErr w:type="spellEnd"/>
      <w:r w:rsidRPr="00EC7FE8">
        <w:t xml:space="preserve"> висловлювати власну позицію з дискусійних питань, своєчасно виконувати МКР</w:t>
      </w:r>
      <w:r w:rsidR="003A10CF">
        <w:t xml:space="preserve">. </w:t>
      </w:r>
      <w:r w:rsidRPr="00EC7FE8">
        <w:t>Студенту дається одноразова можливість виконати МКР.</w:t>
      </w:r>
    </w:p>
    <w:p w14:paraId="1E552539" w14:textId="62FC742B" w:rsidR="001657C6" w:rsidRPr="00EC7FE8" w:rsidRDefault="001657C6" w:rsidP="001657C6">
      <w:r w:rsidRPr="00EC7FE8">
        <w:t xml:space="preserve">До зниження рейтингу студента призводить: невиконання МКР; неналежна підготовка до </w:t>
      </w:r>
      <w:r>
        <w:t>лабораторних занять</w:t>
      </w:r>
      <w:r w:rsidRPr="00EC7FE8">
        <w:t>; неточності, неповнота, помилки у відповідях чи ґрунтуваннях на не достовірних джерел.</w:t>
      </w:r>
    </w:p>
    <w:p w14:paraId="4381AD76" w14:textId="0A017DC6" w:rsidR="001657C6" w:rsidRPr="00EC7FE8" w:rsidRDefault="001657C6" w:rsidP="001657C6">
      <w:r w:rsidRPr="00EC7FE8">
        <w:t xml:space="preserve">Викладач оцінює роботу студента на кожному </w:t>
      </w:r>
      <w:r>
        <w:t xml:space="preserve">лабораторному </w:t>
      </w:r>
      <w:r w:rsidRPr="00EC7FE8">
        <w:t xml:space="preserve">занятті та виставляє бали за роботу та результати проведених МКР до модулю «Поточний контроль» Електронного </w:t>
      </w:r>
      <w:proofErr w:type="spellStart"/>
      <w:r w:rsidRPr="00EC7FE8">
        <w:t>кампусу</w:t>
      </w:r>
      <w:proofErr w:type="spellEnd"/>
      <w:r w:rsidRPr="00EC7FE8">
        <w:t xml:space="preserve">. Результати першого і другого календарного контролю залежать від поточного рейтингу студента й заносяться викладачем до модулю «Календарний контроль» Електронного </w:t>
      </w:r>
      <w:proofErr w:type="spellStart"/>
      <w:r w:rsidRPr="00EC7FE8">
        <w:t>кампусу</w:t>
      </w:r>
      <w:proofErr w:type="spellEnd"/>
      <w:r w:rsidRPr="00EC7FE8">
        <w:t xml:space="preserve"> на восьмому й шістнадцятому тижнях навчання відповідно</w:t>
      </w:r>
      <w:r>
        <w:t>.</w:t>
      </w:r>
    </w:p>
    <w:p w14:paraId="60E852B8" w14:textId="77777777" w:rsidR="001657C6" w:rsidRPr="00EC7FE8" w:rsidRDefault="001657C6" w:rsidP="001657C6">
      <w:r w:rsidRPr="00EC7FE8">
        <w:t>Студент може оскаржити оцінку викладача, подавши відповідну скаргу викладачу не пізніше наступного дня після ознайомлення студента з виставленою викладачем оцінкою. Скарга розглядатиметься за процедурами, встановленими університетом.</w:t>
      </w:r>
    </w:p>
    <w:p w14:paraId="4BBA484A" w14:textId="77777777" w:rsidR="001657C6" w:rsidRPr="00E4059C" w:rsidRDefault="001657C6" w:rsidP="001657C6">
      <w:pPr>
        <w:pStyle w:val="3"/>
      </w:pPr>
      <w:r w:rsidRPr="00E4059C">
        <w:t>Умови допуску до семестрового контролю</w:t>
      </w:r>
    </w:p>
    <w:p w14:paraId="44742ADB" w14:textId="77777777" w:rsidR="001657C6" w:rsidRDefault="001657C6">
      <w:r w:rsidRPr="00E4059C">
        <w:t>Наявність кількості балів не менше 40 балів.</w:t>
      </w:r>
    </w:p>
    <w:p w14:paraId="379CE395" w14:textId="77777777" w:rsidR="006A5526" w:rsidRPr="001C5755" w:rsidRDefault="006A5526" w:rsidP="00454089">
      <w:pPr>
        <w:pStyle w:val="3"/>
      </w:pPr>
      <w:r w:rsidRPr="001C5755">
        <w:rPr>
          <w:rFonts w:eastAsia="Calibri"/>
        </w:rPr>
        <w:t>Таблиця відповідності рейтингових балів оцінкам за університетською шкалою:</w:t>
      </w:r>
    </w:p>
    <w:tbl>
      <w:tblPr>
        <w:tblStyle w:val="11"/>
        <w:tblW w:w="5000" w:type="pct"/>
        <w:tblLook w:val="0000" w:firstRow="0" w:lastRow="0" w:firstColumn="0" w:lastColumn="0" w:noHBand="0" w:noVBand="0"/>
      </w:tblPr>
      <w:tblGrid>
        <w:gridCol w:w="6166"/>
        <w:gridCol w:w="3463"/>
      </w:tblGrid>
      <w:tr w:rsidR="006A5526" w:rsidRPr="00E217B9" w14:paraId="48BA8408" w14:textId="77777777" w:rsidTr="00BA3E9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18D3A4AC" w14:textId="77777777" w:rsidR="006A5526" w:rsidRPr="00E217B9" w:rsidRDefault="006A5526" w:rsidP="00E217B9">
            <w:pPr>
              <w:ind w:left="709" w:firstLine="0"/>
              <w:jc w:val="center"/>
              <w:rPr>
                <w:b/>
              </w:rPr>
            </w:pPr>
            <w:r w:rsidRPr="00E217B9">
              <w:rPr>
                <w:b/>
              </w:rPr>
              <w:t>Кількість балів</w:t>
            </w:r>
          </w:p>
        </w:tc>
        <w:tc>
          <w:tcPr>
            <w:tcW w:w="0" w:type="auto"/>
          </w:tcPr>
          <w:p w14:paraId="0A611049" w14:textId="77777777" w:rsidR="006A5526" w:rsidRPr="00E217B9" w:rsidRDefault="006A5526" w:rsidP="00E217B9">
            <w:pPr>
              <w:ind w:left="709" w:firstLine="0"/>
              <w:jc w:val="center"/>
              <w:cnfStyle w:val="000000100000" w:firstRow="0" w:lastRow="0" w:firstColumn="0" w:lastColumn="0" w:oddVBand="0" w:evenVBand="0" w:oddHBand="1" w:evenHBand="0" w:firstRowFirstColumn="0" w:firstRowLastColumn="0" w:lastRowFirstColumn="0" w:lastRowLastColumn="0"/>
              <w:rPr>
                <w:b/>
              </w:rPr>
            </w:pPr>
            <w:r w:rsidRPr="00E217B9">
              <w:rPr>
                <w:b/>
              </w:rPr>
              <w:t>Оцінка</w:t>
            </w:r>
          </w:p>
        </w:tc>
      </w:tr>
      <w:tr w:rsidR="006A5526" w:rsidRPr="00BA3E93" w14:paraId="3D68C2F9" w14:textId="77777777" w:rsidTr="00BA3E93">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3667F3A2" w14:textId="77777777" w:rsidR="006A5526" w:rsidRPr="00BA3E93" w:rsidRDefault="006A5526" w:rsidP="00B12019">
            <w:pPr>
              <w:pStyle w:val="a6"/>
            </w:pPr>
            <w:r w:rsidRPr="00BA3E93">
              <w:t>100-95</w:t>
            </w:r>
          </w:p>
        </w:tc>
        <w:tc>
          <w:tcPr>
            <w:tcW w:w="0" w:type="auto"/>
            <w:shd w:val="clear" w:color="auto" w:fill="auto"/>
          </w:tcPr>
          <w:p w14:paraId="4CFA67B1" w14:textId="77777777" w:rsidR="006A5526" w:rsidRPr="00BA3E93" w:rsidRDefault="006A5526" w:rsidP="00B12019">
            <w:pPr>
              <w:pStyle w:val="a6"/>
              <w:cnfStyle w:val="000000000000" w:firstRow="0" w:lastRow="0" w:firstColumn="0" w:lastColumn="0" w:oddVBand="0" w:evenVBand="0" w:oddHBand="0" w:evenHBand="0" w:firstRowFirstColumn="0" w:firstRowLastColumn="0" w:lastRowFirstColumn="0" w:lastRowLastColumn="0"/>
            </w:pPr>
            <w:r w:rsidRPr="00BA3E93">
              <w:t>Відмінно</w:t>
            </w:r>
          </w:p>
        </w:tc>
      </w:tr>
      <w:tr w:rsidR="006A5526" w:rsidRPr="00BA3E93" w14:paraId="1F1B2D34" w14:textId="77777777" w:rsidTr="00BA3E9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770CA3D8" w14:textId="77777777" w:rsidR="006A5526" w:rsidRPr="00BA3E93" w:rsidRDefault="006A5526" w:rsidP="00B12019">
            <w:pPr>
              <w:pStyle w:val="a6"/>
            </w:pPr>
            <w:r w:rsidRPr="00BA3E93">
              <w:t>94-85</w:t>
            </w:r>
          </w:p>
        </w:tc>
        <w:tc>
          <w:tcPr>
            <w:tcW w:w="0" w:type="auto"/>
          </w:tcPr>
          <w:p w14:paraId="3AF68A0F" w14:textId="77777777" w:rsidR="006A5526" w:rsidRPr="00BA3E93" w:rsidRDefault="006A5526" w:rsidP="00B12019">
            <w:pPr>
              <w:pStyle w:val="a6"/>
              <w:cnfStyle w:val="000000100000" w:firstRow="0" w:lastRow="0" w:firstColumn="0" w:lastColumn="0" w:oddVBand="0" w:evenVBand="0" w:oddHBand="1" w:evenHBand="0" w:firstRowFirstColumn="0" w:firstRowLastColumn="0" w:lastRowFirstColumn="0" w:lastRowLastColumn="0"/>
            </w:pPr>
            <w:r w:rsidRPr="00BA3E93">
              <w:t>Дуже добре</w:t>
            </w:r>
          </w:p>
        </w:tc>
      </w:tr>
      <w:tr w:rsidR="006A5526" w:rsidRPr="00BA3E93" w14:paraId="21FA4E01" w14:textId="77777777" w:rsidTr="00BA3E93">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70A1EFDE" w14:textId="77777777" w:rsidR="006A5526" w:rsidRPr="00BA3E93" w:rsidRDefault="006A5526" w:rsidP="00B12019">
            <w:pPr>
              <w:pStyle w:val="a6"/>
            </w:pPr>
            <w:r w:rsidRPr="00BA3E93">
              <w:t>84-75</w:t>
            </w:r>
          </w:p>
        </w:tc>
        <w:tc>
          <w:tcPr>
            <w:tcW w:w="0" w:type="auto"/>
            <w:shd w:val="clear" w:color="auto" w:fill="auto"/>
          </w:tcPr>
          <w:p w14:paraId="0F7BF889" w14:textId="77777777" w:rsidR="006A5526" w:rsidRPr="00BA3E93" w:rsidRDefault="006A5526" w:rsidP="00B12019">
            <w:pPr>
              <w:pStyle w:val="a6"/>
              <w:cnfStyle w:val="000000000000" w:firstRow="0" w:lastRow="0" w:firstColumn="0" w:lastColumn="0" w:oddVBand="0" w:evenVBand="0" w:oddHBand="0" w:evenHBand="0" w:firstRowFirstColumn="0" w:firstRowLastColumn="0" w:lastRowFirstColumn="0" w:lastRowLastColumn="0"/>
            </w:pPr>
            <w:r w:rsidRPr="00BA3E93">
              <w:t>Добре</w:t>
            </w:r>
          </w:p>
        </w:tc>
      </w:tr>
      <w:tr w:rsidR="006A5526" w:rsidRPr="00BA3E93" w14:paraId="3B2925A3" w14:textId="77777777" w:rsidTr="00BA3E9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1A8F329D" w14:textId="77777777" w:rsidR="006A5526" w:rsidRPr="00BA3E93" w:rsidRDefault="006A5526" w:rsidP="00B12019">
            <w:pPr>
              <w:pStyle w:val="a6"/>
            </w:pPr>
            <w:r w:rsidRPr="00BA3E93">
              <w:t>74-65</w:t>
            </w:r>
          </w:p>
        </w:tc>
        <w:tc>
          <w:tcPr>
            <w:tcW w:w="0" w:type="auto"/>
          </w:tcPr>
          <w:p w14:paraId="029577FF" w14:textId="77777777" w:rsidR="006A5526" w:rsidRPr="00BA3E93" w:rsidRDefault="006A5526" w:rsidP="00B12019">
            <w:pPr>
              <w:pStyle w:val="a6"/>
              <w:cnfStyle w:val="000000100000" w:firstRow="0" w:lastRow="0" w:firstColumn="0" w:lastColumn="0" w:oddVBand="0" w:evenVBand="0" w:oddHBand="1" w:evenHBand="0" w:firstRowFirstColumn="0" w:firstRowLastColumn="0" w:lastRowFirstColumn="0" w:lastRowLastColumn="0"/>
            </w:pPr>
            <w:r w:rsidRPr="00BA3E93">
              <w:t>Задовільно</w:t>
            </w:r>
          </w:p>
        </w:tc>
      </w:tr>
      <w:tr w:rsidR="006A5526" w:rsidRPr="00BA3E93" w14:paraId="306946E2" w14:textId="77777777" w:rsidTr="00BA3E93">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3495BA4E" w14:textId="77777777" w:rsidR="006A5526" w:rsidRPr="00BA3E93" w:rsidRDefault="006A5526" w:rsidP="00B12019">
            <w:pPr>
              <w:pStyle w:val="a6"/>
            </w:pPr>
            <w:r w:rsidRPr="00BA3E93">
              <w:t>64-60</w:t>
            </w:r>
          </w:p>
        </w:tc>
        <w:tc>
          <w:tcPr>
            <w:tcW w:w="0" w:type="auto"/>
            <w:shd w:val="clear" w:color="auto" w:fill="auto"/>
          </w:tcPr>
          <w:p w14:paraId="6F1915E1" w14:textId="77777777" w:rsidR="006A5526" w:rsidRPr="00BA3E93" w:rsidRDefault="006A5526" w:rsidP="00B12019">
            <w:pPr>
              <w:pStyle w:val="a6"/>
              <w:cnfStyle w:val="000000000000" w:firstRow="0" w:lastRow="0" w:firstColumn="0" w:lastColumn="0" w:oddVBand="0" w:evenVBand="0" w:oddHBand="0" w:evenHBand="0" w:firstRowFirstColumn="0" w:firstRowLastColumn="0" w:lastRowFirstColumn="0" w:lastRowLastColumn="0"/>
            </w:pPr>
            <w:r w:rsidRPr="00BA3E93">
              <w:t>Достатньо</w:t>
            </w:r>
          </w:p>
        </w:tc>
      </w:tr>
      <w:tr w:rsidR="006A5526" w:rsidRPr="00BA3E93" w14:paraId="72109338" w14:textId="77777777" w:rsidTr="00BA3E9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51D1268A" w14:textId="77777777" w:rsidR="006A5526" w:rsidRPr="00BA3E93" w:rsidRDefault="006A5526" w:rsidP="00B12019">
            <w:pPr>
              <w:pStyle w:val="a6"/>
            </w:pPr>
            <w:r w:rsidRPr="00BA3E93">
              <w:t>Менше 60</w:t>
            </w:r>
          </w:p>
        </w:tc>
        <w:tc>
          <w:tcPr>
            <w:tcW w:w="0" w:type="auto"/>
          </w:tcPr>
          <w:p w14:paraId="5FC05F30" w14:textId="77777777" w:rsidR="006A5526" w:rsidRPr="00BA3E93" w:rsidRDefault="006A5526" w:rsidP="00B12019">
            <w:pPr>
              <w:pStyle w:val="a6"/>
              <w:cnfStyle w:val="000000100000" w:firstRow="0" w:lastRow="0" w:firstColumn="0" w:lastColumn="0" w:oddVBand="0" w:evenVBand="0" w:oddHBand="1" w:evenHBand="0" w:firstRowFirstColumn="0" w:firstRowLastColumn="0" w:lastRowFirstColumn="0" w:lastRowLastColumn="0"/>
            </w:pPr>
            <w:r w:rsidRPr="00BA3E93">
              <w:t>Незадовільно</w:t>
            </w:r>
          </w:p>
        </w:tc>
      </w:tr>
      <w:tr w:rsidR="006A5526" w:rsidRPr="00BA3E93" w14:paraId="71D9285E" w14:textId="77777777" w:rsidTr="00BA3E93">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00ECC2EF" w14:textId="77777777" w:rsidR="006A5526" w:rsidRPr="00BA3E93" w:rsidRDefault="006A5526" w:rsidP="00B12019">
            <w:pPr>
              <w:pStyle w:val="a6"/>
            </w:pPr>
            <w:r w:rsidRPr="00BA3E93">
              <w:t>Не виконані умови допуску</w:t>
            </w:r>
          </w:p>
        </w:tc>
        <w:tc>
          <w:tcPr>
            <w:tcW w:w="0" w:type="auto"/>
            <w:shd w:val="clear" w:color="auto" w:fill="auto"/>
          </w:tcPr>
          <w:p w14:paraId="15FEFA68" w14:textId="77777777" w:rsidR="006A5526" w:rsidRPr="00BA3E93" w:rsidRDefault="006A5526" w:rsidP="00B12019">
            <w:pPr>
              <w:pStyle w:val="a6"/>
              <w:cnfStyle w:val="000000000000" w:firstRow="0" w:lastRow="0" w:firstColumn="0" w:lastColumn="0" w:oddVBand="0" w:evenVBand="0" w:oddHBand="0" w:evenHBand="0" w:firstRowFirstColumn="0" w:firstRowLastColumn="0" w:lastRowFirstColumn="0" w:lastRowLastColumn="0"/>
            </w:pPr>
            <w:r w:rsidRPr="00BA3E93">
              <w:t>Не допущено</w:t>
            </w:r>
          </w:p>
        </w:tc>
      </w:tr>
    </w:tbl>
    <w:p w14:paraId="32EE9985" w14:textId="77777777" w:rsidR="006A5526" w:rsidRDefault="006A5526" w:rsidP="006A5526">
      <w:pPr>
        <w:spacing w:after="120" w:line="240" w:lineRule="auto"/>
        <w:rPr>
          <w:b/>
          <w:bCs/>
          <w:szCs w:val="24"/>
        </w:rPr>
      </w:pPr>
    </w:p>
    <w:p w14:paraId="06844CD3" w14:textId="77777777" w:rsidR="001657C6" w:rsidRPr="00F73047" w:rsidRDefault="001657C6" w:rsidP="001657C6">
      <w:pPr>
        <w:pStyle w:val="2"/>
        <w:spacing w:before="360"/>
        <w:ind w:left="0" w:firstLine="0"/>
      </w:pPr>
      <w:r w:rsidRPr="00F73047">
        <w:lastRenderedPageBreak/>
        <w:t>Додаткова інформація з дисципліни (освітнього компонента)</w:t>
      </w:r>
    </w:p>
    <w:p w14:paraId="1C83F566" w14:textId="77777777" w:rsidR="001657C6" w:rsidRDefault="001657C6" w:rsidP="001657C6">
      <w:pPr>
        <w:pStyle w:val="3"/>
      </w:pPr>
      <w:r>
        <w:t>Рекомендації студентам</w:t>
      </w:r>
    </w:p>
    <w:p w14:paraId="0D6A0D1E" w14:textId="7DD22FA3" w:rsidR="001657C6" w:rsidRPr="00F73047" w:rsidRDefault="001657C6" w:rsidP="001657C6">
      <w:r w:rsidRPr="00F73047">
        <w:t xml:space="preserve">Працюючи на лекції студенту варто записувати основні терміни та поняття, фіксувати головні події запропонованої теми, конспектувати узагальнення та висновки, які робить викладач. Цей матеріал стане в пригоді під час підготовки до </w:t>
      </w:r>
      <w:r>
        <w:t xml:space="preserve">лабораторних </w:t>
      </w:r>
      <w:r w:rsidRPr="00F73047">
        <w:t>занят</w:t>
      </w:r>
      <w:r>
        <w:t>ь</w:t>
      </w:r>
      <w:r w:rsidRPr="00F73047">
        <w:t>, МКР.</w:t>
      </w:r>
    </w:p>
    <w:p w14:paraId="3886012E" w14:textId="77777777" w:rsidR="001657C6" w:rsidRPr="00F73047" w:rsidRDefault="001657C6" w:rsidP="001657C6">
      <w:r w:rsidRPr="00F73047">
        <w:t xml:space="preserve">Готуючись до </w:t>
      </w:r>
      <w:r>
        <w:t xml:space="preserve">лабораторного </w:t>
      </w:r>
      <w:r w:rsidRPr="00F73047">
        <w:t xml:space="preserve">заняття студент має обов'язково опрацювати лекційний матеріал певної теми, бажано ознайомитись з додатковими ресурсами в мережі. При виникненні питань, виявленні незрозумілих положень необхідно обговорити їх з викладачем. На </w:t>
      </w:r>
      <w:r>
        <w:t xml:space="preserve">лабораторному </w:t>
      </w:r>
      <w:r w:rsidRPr="00F73047">
        <w:t xml:space="preserve">занятті </w:t>
      </w:r>
      <w:r>
        <w:t xml:space="preserve">кожен студент має намагатися власноруч оволодіти тими практичними навичками, якими є можливість оволодіти. </w:t>
      </w:r>
      <w:r w:rsidRPr="00F73047">
        <w:t xml:space="preserve">Не слід відмовлятись від відповіді на питання викладача. Навіть якщо студент не знає відповіді, доцільно спробувати відповісти, висловити свою думку, виходячи з власних знань, досвіду, логіки запитання тощо. Однак, варто пам'ятати, що незнання матеріалу дисципліни є суттєвим недоліком роботи студента і буде негативно впливати на його загальний рейтинг. Відповідальне ставлення до підготовки на кожне </w:t>
      </w:r>
      <w:r>
        <w:t xml:space="preserve">лабораторне </w:t>
      </w:r>
      <w:r w:rsidRPr="00F73047">
        <w:t>заняття дає змогу не лише правильно засвоїти навчальний матеріал, але й зекономити зусилля при проходженні семестрового контролю.</w:t>
      </w:r>
    </w:p>
    <w:p w14:paraId="07E80DEB" w14:textId="77777777" w:rsidR="001657C6" w:rsidRPr="00F73047" w:rsidRDefault="001657C6" w:rsidP="001657C6">
      <w:r w:rsidRPr="00F73047">
        <w:t>Студентам може бути зарахована тема курсу при наявності сертифікатів проходження дистанційних чи онлайн курсів за відповідною тематикою.</w:t>
      </w:r>
    </w:p>
    <w:p w14:paraId="6C6A996E" w14:textId="77777777" w:rsidR="001657C6" w:rsidRDefault="001657C6" w:rsidP="001657C6">
      <w:pPr>
        <w:pStyle w:val="3"/>
      </w:pPr>
      <w:r>
        <w:t>Дистанційне навчання</w:t>
      </w:r>
    </w:p>
    <w:p w14:paraId="508CFF7B" w14:textId="77777777" w:rsidR="001657C6" w:rsidRPr="00F73047" w:rsidRDefault="001657C6" w:rsidP="001657C6">
      <w:r w:rsidRPr="00F73047">
        <w:t>Можливе синхронне та асинхронне дистанційне навчання з використанням платформ для відео-конференцій (</w:t>
      </w:r>
      <w:proofErr w:type="spellStart"/>
      <w:r w:rsidRPr="00F73047">
        <w:t>Google</w:t>
      </w:r>
      <w:proofErr w:type="spellEnd"/>
      <w:r w:rsidRPr="00F73047">
        <w:t xml:space="preserve"> </w:t>
      </w:r>
      <w:proofErr w:type="spellStart"/>
      <w:r w:rsidRPr="00F73047">
        <w:t>Meet</w:t>
      </w:r>
      <w:proofErr w:type="spellEnd"/>
      <w:r w:rsidRPr="00F73047">
        <w:t xml:space="preserve">, </w:t>
      </w:r>
      <w:proofErr w:type="spellStart"/>
      <w:r w:rsidRPr="00F73047">
        <w:t>Zoom</w:t>
      </w:r>
      <w:proofErr w:type="spellEnd"/>
      <w:r w:rsidRPr="00F73047">
        <w:t>, тощо) та освітньої платформи дистанційного навчання «Сікорський» (</w:t>
      </w:r>
      <w:proofErr w:type="spellStart"/>
      <w:r w:rsidRPr="00F73047">
        <w:t>Moodle</w:t>
      </w:r>
      <w:proofErr w:type="spellEnd"/>
      <w:r w:rsidRPr="00F73047">
        <w:t>).</w:t>
      </w:r>
    </w:p>
    <w:p w14:paraId="4C31E886" w14:textId="77777777" w:rsidR="001657C6" w:rsidRDefault="001657C6" w:rsidP="001657C6">
      <w:pPr>
        <w:pStyle w:val="3"/>
      </w:pPr>
      <w:r>
        <w:t>Інклюзивне навчання</w:t>
      </w:r>
    </w:p>
    <w:p w14:paraId="31B24A87" w14:textId="77777777" w:rsidR="001657C6" w:rsidRPr="00F73047" w:rsidRDefault="001657C6" w:rsidP="001657C6">
      <w:pPr>
        <w:ind w:left="709" w:firstLine="0"/>
      </w:pPr>
      <w:r>
        <w:t>Інклюзивне навчання допускається.</w:t>
      </w:r>
    </w:p>
    <w:p w14:paraId="1FE1DB76" w14:textId="77777777" w:rsidR="001657C6" w:rsidRPr="00D764C9" w:rsidRDefault="001657C6" w:rsidP="006A5526">
      <w:pPr>
        <w:spacing w:after="120" w:line="240" w:lineRule="auto"/>
        <w:rPr>
          <w:b/>
          <w:bCs/>
          <w:szCs w:val="24"/>
        </w:rPr>
      </w:pPr>
    </w:p>
    <w:p w14:paraId="36ACFD1C" w14:textId="77777777" w:rsidR="006A5526" w:rsidRDefault="006A5526" w:rsidP="006A5526">
      <w:pPr>
        <w:spacing w:line="240" w:lineRule="auto"/>
        <w:rPr>
          <w:b/>
          <w:bCs/>
          <w:szCs w:val="24"/>
        </w:rPr>
      </w:pPr>
    </w:p>
    <w:p w14:paraId="2576DA57" w14:textId="77777777" w:rsidR="006A5526" w:rsidRPr="006A5526" w:rsidRDefault="006A5526" w:rsidP="006A5526">
      <w:pPr>
        <w:spacing w:line="240" w:lineRule="auto"/>
      </w:pPr>
      <w:r w:rsidRPr="006A5526">
        <w:t>Робочу програму навчальної дисципліни (</w:t>
      </w:r>
      <w:proofErr w:type="spellStart"/>
      <w:r w:rsidRPr="006A5526">
        <w:t>силабус</w:t>
      </w:r>
      <w:proofErr w:type="spellEnd"/>
      <w:r w:rsidRPr="006A5526">
        <w:t>):</w:t>
      </w:r>
    </w:p>
    <w:p w14:paraId="5BA2F3CD" w14:textId="77777777" w:rsidR="006A5526" w:rsidRDefault="006A5526" w:rsidP="006A5526">
      <w:pPr>
        <w:spacing w:line="240" w:lineRule="auto"/>
        <w:rPr>
          <w:b/>
          <w:bCs/>
          <w:szCs w:val="24"/>
        </w:rPr>
      </w:pPr>
    </w:p>
    <w:p w14:paraId="156FE228" w14:textId="7A42A885" w:rsidR="006A5526" w:rsidRPr="00D764C9" w:rsidRDefault="006A5526" w:rsidP="006A5526">
      <w:pPr>
        <w:spacing w:line="240" w:lineRule="auto"/>
        <w:rPr>
          <w:b/>
          <w:bCs/>
          <w:szCs w:val="24"/>
        </w:rPr>
      </w:pPr>
      <w:r w:rsidRPr="00D764C9">
        <w:rPr>
          <w:b/>
          <w:bCs/>
          <w:szCs w:val="24"/>
        </w:rPr>
        <w:t>Скла</w:t>
      </w:r>
      <w:r>
        <w:rPr>
          <w:b/>
          <w:bCs/>
          <w:szCs w:val="24"/>
        </w:rPr>
        <w:t>в:</w:t>
      </w:r>
      <w:r w:rsidRPr="00D764C9">
        <w:rPr>
          <w:szCs w:val="24"/>
        </w:rPr>
        <w:t xml:space="preserve"> </w:t>
      </w:r>
      <w:r w:rsidR="003A10CF">
        <w:rPr>
          <w:szCs w:val="24"/>
        </w:rPr>
        <w:t>Асистент</w:t>
      </w:r>
      <w:r w:rsidR="008C06F1">
        <w:rPr>
          <w:szCs w:val="24"/>
        </w:rPr>
        <w:t xml:space="preserve"> </w:t>
      </w:r>
      <w:r>
        <w:rPr>
          <w:szCs w:val="24"/>
        </w:rPr>
        <w:t xml:space="preserve">кафедри </w:t>
      </w:r>
      <w:r w:rsidR="008C06F1">
        <w:rPr>
          <w:szCs w:val="24"/>
        </w:rPr>
        <w:t>радіоінженерії</w:t>
      </w:r>
      <w:r>
        <w:rPr>
          <w:szCs w:val="24"/>
        </w:rPr>
        <w:t xml:space="preserve">, </w:t>
      </w:r>
      <w:proofErr w:type="spellStart"/>
      <w:r w:rsidR="003A10CF">
        <w:rPr>
          <w:szCs w:val="24"/>
        </w:rPr>
        <w:t>Ванділовський</w:t>
      </w:r>
      <w:proofErr w:type="spellEnd"/>
      <w:r w:rsidR="003A10CF">
        <w:rPr>
          <w:szCs w:val="24"/>
        </w:rPr>
        <w:t xml:space="preserve"> Борис Валерійович</w:t>
      </w:r>
    </w:p>
    <w:p w14:paraId="0043D47A" w14:textId="77777777" w:rsidR="006A5526" w:rsidRDefault="006A5526" w:rsidP="006A5526">
      <w:pPr>
        <w:spacing w:line="240" w:lineRule="auto"/>
        <w:rPr>
          <w:b/>
          <w:bCs/>
          <w:szCs w:val="24"/>
        </w:rPr>
      </w:pPr>
    </w:p>
    <w:p w14:paraId="453B0BC9" w14:textId="77777777" w:rsidR="006A5526" w:rsidRPr="00D764C9" w:rsidRDefault="006A5526" w:rsidP="006A5526">
      <w:pPr>
        <w:spacing w:line="240" w:lineRule="auto"/>
        <w:rPr>
          <w:szCs w:val="24"/>
        </w:rPr>
      </w:pPr>
      <w:r w:rsidRPr="00D764C9">
        <w:rPr>
          <w:b/>
          <w:bCs/>
          <w:szCs w:val="24"/>
        </w:rPr>
        <w:t>Ухвалено</w:t>
      </w:r>
      <w:r>
        <w:rPr>
          <w:b/>
          <w:bCs/>
          <w:szCs w:val="24"/>
        </w:rPr>
        <w:t>:</w:t>
      </w:r>
      <w:r w:rsidRPr="00D764C9">
        <w:rPr>
          <w:szCs w:val="24"/>
        </w:rPr>
        <w:t xml:space="preserve"> кафедрою </w:t>
      </w:r>
      <w:proofErr w:type="spellStart"/>
      <w:r>
        <w:rPr>
          <w:szCs w:val="24"/>
        </w:rPr>
        <w:t>радіоенженерії</w:t>
      </w:r>
      <w:proofErr w:type="spellEnd"/>
      <w:r>
        <w:rPr>
          <w:szCs w:val="24"/>
        </w:rPr>
        <w:t xml:space="preserve"> </w:t>
      </w:r>
      <w:r w:rsidRPr="00D764C9">
        <w:rPr>
          <w:szCs w:val="24"/>
        </w:rPr>
        <w:t xml:space="preserve">(протокол </w:t>
      </w:r>
      <w:r w:rsidRPr="008C06F1">
        <w:rPr>
          <w:color w:val="00000A"/>
          <w:szCs w:val="24"/>
        </w:rPr>
        <w:t xml:space="preserve">№ </w:t>
      </w:r>
      <w:r w:rsidR="008C06F1" w:rsidRPr="008C06F1">
        <w:rPr>
          <w:color w:val="00000A"/>
          <w:szCs w:val="24"/>
        </w:rPr>
        <w:t>06/2025 від 17.06.2025</w:t>
      </w:r>
      <w:r w:rsidRPr="008C06F1">
        <w:rPr>
          <w:color w:val="00000A"/>
          <w:szCs w:val="24"/>
        </w:rPr>
        <w:t>).</w:t>
      </w:r>
    </w:p>
    <w:p w14:paraId="053FF218" w14:textId="77777777" w:rsidR="006A5526" w:rsidRDefault="006A5526" w:rsidP="006A5526">
      <w:pPr>
        <w:spacing w:line="240" w:lineRule="auto"/>
        <w:rPr>
          <w:b/>
          <w:bCs/>
          <w:szCs w:val="24"/>
        </w:rPr>
      </w:pPr>
    </w:p>
    <w:p w14:paraId="01373CF1" w14:textId="77777777" w:rsidR="006A5526" w:rsidRDefault="006A5526" w:rsidP="006A5526">
      <w:pPr>
        <w:spacing w:line="240" w:lineRule="auto"/>
        <w:rPr>
          <w:szCs w:val="24"/>
          <w:lang w:val="ru-RU"/>
        </w:rPr>
      </w:pPr>
      <w:r w:rsidRPr="00D764C9">
        <w:rPr>
          <w:b/>
          <w:bCs/>
          <w:szCs w:val="24"/>
        </w:rPr>
        <w:t>Затверджено</w:t>
      </w:r>
      <w:r>
        <w:rPr>
          <w:b/>
          <w:bCs/>
          <w:szCs w:val="24"/>
        </w:rPr>
        <w:t>:</w:t>
      </w:r>
      <w:r w:rsidRPr="00D764C9">
        <w:rPr>
          <w:b/>
          <w:bCs/>
          <w:szCs w:val="24"/>
        </w:rPr>
        <w:t xml:space="preserve"> </w:t>
      </w:r>
      <w:r w:rsidRPr="00D764C9">
        <w:rPr>
          <w:szCs w:val="24"/>
        </w:rPr>
        <w:t xml:space="preserve">Вченою Радою </w:t>
      </w:r>
      <w:r>
        <w:rPr>
          <w:szCs w:val="24"/>
        </w:rPr>
        <w:t>РТФ</w:t>
      </w:r>
      <w:r w:rsidRPr="00D764C9">
        <w:rPr>
          <w:szCs w:val="24"/>
        </w:rPr>
        <w:t xml:space="preserve"> (протокол </w:t>
      </w:r>
      <w:r w:rsidRPr="008C06F1">
        <w:rPr>
          <w:szCs w:val="24"/>
        </w:rPr>
        <w:t xml:space="preserve">№ </w:t>
      </w:r>
      <w:r w:rsidR="008C06F1" w:rsidRPr="008C06F1">
        <w:rPr>
          <w:szCs w:val="24"/>
        </w:rPr>
        <w:t>06/2025 від 26.06.2025</w:t>
      </w:r>
      <w:r w:rsidRPr="008C06F1">
        <w:rPr>
          <w:szCs w:val="24"/>
        </w:rPr>
        <w:t>)</w:t>
      </w:r>
      <w:r w:rsidR="008C06F1">
        <w:rPr>
          <w:szCs w:val="24"/>
          <w:lang w:val="ru-RU"/>
        </w:rPr>
        <w:t>.</w:t>
      </w:r>
    </w:p>
    <w:p w14:paraId="3F29A232" w14:textId="77777777" w:rsidR="008C06F1" w:rsidRDefault="008C06F1" w:rsidP="006A5526">
      <w:pPr>
        <w:spacing w:line="240" w:lineRule="auto"/>
        <w:rPr>
          <w:szCs w:val="24"/>
          <w:lang w:val="ru-RU"/>
        </w:rPr>
      </w:pPr>
    </w:p>
    <w:p w14:paraId="3B403E4B" w14:textId="77777777" w:rsidR="008C06F1" w:rsidRDefault="008C06F1">
      <w:pPr>
        <w:spacing w:after="160" w:line="259" w:lineRule="auto"/>
        <w:ind w:firstLine="0"/>
        <w:jc w:val="left"/>
        <w:rPr>
          <w:rFonts w:eastAsiaTheme="majorEastAsia" w:cstheme="majorBidi"/>
          <w:b/>
          <w:color w:val="002060"/>
          <w:szCs w:val="26"/>
        </w:rPr>
      </w:pPr>
      <w:r>
        <w:br w:type="page"/>
      </w:r>
    </w:p>
    <w:p w14:paraId="2AA2984B" w14:textId="77777777" w:rsidR="008C06F1" w:rsidRPr="00B80467" w:rsidRDefault="008C06F1" w:rsidP="008C06F1">
      <w:pPr>
        <w:pStyle w:val="2"/>
        <w:spacing w:before="360"/>
        <w:ind w:left="0" w:firstLine="0"/>
      </w:pPr>
      <w:r w:rsidRPr="00B80467">
        <w:lastRenderedPageBreak/>
        <w:t>Додаток А</w:t>
      </w:r>
    </w:p>
    <w:p w14:paraId="3AB92EF1" w14:textId="77777777" w:rsidR="008C06F1" w:rsidRPr="00C9149F" w:rsidRDefault="008C06F1" w:rsidP="008C06F1">
      <w:pPr>
        <w:pStyle w:val="3"/>
        <w:jc w:val="center"/>
        <w:rPr>
          <w:caps/>
        </w:rPr>
      </w:pPr>
      <w:r w:rsidRPr="00C9149F">
        <w:rPr>
          <w:caps/>
        </w:rPr>
        <w:t>Рейтингова система оцінювання результатів навчання</w:t>
      </w:r>
    </w:p>
    <w:p w14:paraId="6D4AA824" w14:textId="57592D37" w:rsidR="008C06F1" w:rsidRDefault="008C06F1" w:rsidP="008C06F1">
      <w:pPr>
        <w:spacing w:line="240" w:lineRule="auto"/>
        <w:ind w:firstLine="0"/>
        <w:jc w:val="center"/>
        <w:rPr>
          <w:szCs w:val="24"/>
        </w:rPr>
      </w:pPr>
      <w:r w:rsidRPr="00C9149F">
        <w:rPr>
          <w:szCs w:val="24"/>
        </w:rPr>
        <w:t>з навчальної дисципліни</w:t>
      </w:r>
      <w:r>
        <w:rPr>
          <w:szCs w:val="24"/>
        </w:rPr>
        <w:br/>
      </w:r>
      <w:r w:rsidR="002664D2">
        <w:rPr>
          <w:rFonts w:cs="Times New Roman"/>
          <w:color w:val="212529"/>
          <w:shd w:val="clear" w:color="auto" w:fill="FFFFFF"/>
        </w:rPr>
        <w:t>СИСТЕМИ МОБІЛЬНОГО ЗВ'ЯЗКУ</w:t>
      </w:r>
      <w:r>
        <w:rPr>
          <w:szCs w:val="24"/>
        </w:rPr>
        <w:br/>
      </w:r>
      <w:r w:rsidRPr="00C9149F">
        <w:rPr>
          <w:szCs w:val="24"/>
        </w:rPr>
        <w:t>першого (бакалаврського) рівня вищої освіти ступеня «бакалавр»</w:t>
      </w:r>
    </w:p>
    <w:tbl>
      <w:tblPr>
        <w:tblW w:w="9923" w:type="dxa"/>
        <w:tblInd w:w="-176" w:type="dxa"/>
        <w:tblLook w:val="04A0" w:firstRow="1" w:lastRow="0" w:firstColumn="1" w:lastColumn="0" w:noHBand="0" w:noVBand="1"/>
      </w:tblPr>
      <w:tblGrid>
        <w:gridCol w:w="3559"/>
        <w:gridCol w:w="6364"/>
      </w:tblGrid>
      <w:tr w:rsidR="008C06F1" w:rsidRPr="005A08FC" w14:paraId="54DB5EE0" w14:textId="77777777" w:rsidTr="007A07E4">
        <w:tc>
          <w:tcPr>
            <w:tcW w:w="3559" w:type="dxa"/>
            <w:hideMark/>
          </w:tcPr>
          <w:p w14:paraId="6421700D" w14:textId="77777777" w:rsidR="008C06F1" w:rsidRPr="005A08FC" w:rsidRDefault="008C06F1" w:rsidP="007A07E4">
            <w:pPr>
              <w:spacing w:line="240" w:lineRule="auto"/>
              <w:rPr>
                <w:szCs w:val="24"/>
              </w:rPr>
            </w:pPr>
          </w:p>
          <w:p w14:paraId="71D4900A" w14:textId="77777777" w:rsidR="008C06F1" w:rsidRPr="005A08FC" w:rsidRDefault="008C06F1" w:rsidP="007A07E4">
            <w:pPr>
              <w:spacing w:line="240" w:lineRule="auto"/>
              <w:rPr>
                <w:szCs w:val="24"/>
              </w:rPr>
            </w:pPr>
            <w:r w:rsidRPr="005A08FC">
              <w:rPr>
                <w:szCs w:val="24"/>
              </w:rPr>
              <w:t xml:space="preserve">форма навчання </w:t>
            </w:r>
          </w:p>
        </w:tc>
        <w:tc>
          <w:tcPr>
            <w:tcW w:w="6364" w:type="dxa"/>
            <w:tcBorders>
              <w:top w:val="nil"/>
              <w:left w:val="nil"/>
              <w:bottom w:val="single" w:sz="4" w:space="0" w:color="auto"/>
              <w:right w:val="nil"/>
            </w:tcBorders>
            <w:hideMark/>
          </w:tcPr>
          <w:p w14:paraId="02A6D05D" w14:textId="77777777" w:rsidR="008C06F1" w:rsidRPr="005A08FC" w:rsidRDefault="008C06F1" w:rsidP="007A07E4">
            <w:pPr>
              <w:spacing w:line="240" w:lineRule="auto"/>
              <w:rPr>
                <w:b/>
                <w:i/>
                <w:szCs w:val="24"/>
              </w:rPr>
            </w:pPr>
          </w:p>
          <w:p w14:paraId="549435A8" w14:textId="77777777" w:rsidR="008C06F1" w:rsidRPr="005A08FC" w:rsidRDefault="008C06F1" w:rsidP="007A07E4">
            <w:pPr>
              <w:spacing w:line="240" w:lineRule="auto"/>
              <w:rPr>
                <w:b/>
                <w:i/>
                <w:szCs w:val="24"/>
              </w:rPr>
            </w:pPr>
            <w:r w:rsidRPr="005A08FC">
              <w:rPr>
                <w:b/>
                <w:i/>
                <w:szCs w:val="24"/>
              </w:rPr>
              <w:t>денна</w:t>
            </w:r>
          </w:p>
        </w:tc>
      </w:tr>
    </w:tbl>
    <w:p w14:paraId="7ED396FB" w14:textId="77777777" w:rsidR="008C06F1" w:rsidRDefault="008C06F1" w:rsidP="008C06F1">
      <w:pPr>
        <w:spacing w:line="240" w:lineRule="auto"/>
        <w:rPr>
          <w:szCs w:val="24"/>
        </w:rPr>
      </w:pPr>
    </w:p>
    <w:p w14:paraId="165412B2" w14:textId="77777777" w:rsidR="008C06F1" w:rsidRPr="00C9149F" w:rsidRDefault="008C06F1" w:rsidP="008C06F1">
      <w:pPr>
        <w:spacing w:line="240" w:lineRule="auto"/>
        <w:rPr>
          <w:szCs w:val="24"/>
        </w:rPr>
      </w:pPr>
      <w:r w:rsidRPr="00C9149F">
        <w:rPr>
          <w:szCs w:val="24"/>
        </w:rPr>
        <w:t>1. Рейтинг студента з навчальної дисципліни  складається з балів, що він отримує за:</w:t>
      </w:r>
    </w:p>
    <w:p w14:paraId="325E05B7" w14:textId="77777777" w:rsidR="008C06F1" w:rsidRPr="00267E36" w:rsidRDefault="008C06F1" w:rsidP="008C06F1">
      <w:pPr>
        <w:pStyle w:val="a9"/>
        <w:numPr>
          <w:ilvl w:val="0"/>
          <w:numId w:val="10"/>
        </w:numPr>
        <w:spacing w:line="240" w:lineRule="auto"/>
        <w:rPr>
          <w:szCs w:val="24"/>
        </w:rPr>
      </w:pPr>
      <w:r w:rsidRPr="00267E36">
        <w:rPr>
          <w:szCs w:val="24"/>
        </w:rPr>
        <w:t xml:space="preserve">контроль залишкових знань на </w:t>
      </w:r>
      <w:r w:rsidR="00C212A5">
        <w:rPr>
          <w:szCs w:val="24"/>
        </w:rPr>
        <w:t>9</w:t>
      </w:r>
      <w:r w:rsidRPr="00267E36">
        <w:rPr>
          <w:szCs w:val="24"/>
        </w:rPr>
        <w:t xml:space="preserve"> лекціях;</w:t>
      </w:r>
    </w:p>
    <w:p w14:paraId="5C0E0928" w14:textId="77777777" w:rsidR="008C06F1" w:rsidRPr="00267E36" w:rsidRDefault="008C06F1" w:rsidP="008C06F1">
      <w:pPr>
        <w:pStyle w:val="a9"/>
        <w:numPr>
          <w:ilvl w:val="0"/>
          <w:numId w:val="10"/>
        </w:numPr>
        <w:spacing w:line="240" w:lineRule="auto"/>
        <w:rPr>
          <w:szCs w:val="24"/>
        </w:rPr>
      </w:pPr>
      <w:r w:rsidRPr="00267E36">
        <w:rPr>
          <w:szCs w:val="24"/>
        </w:rPr>
        <w:t xml:space="preserve">роботи на </w:t>
      </w:r>
      <w:r w:rsidR="00DB12F5">
        <w:rPr>
          <w:szCs w:val="24"/>
        </w:rPr>
        <w:t>8</w:t>
      </w:r>
      <w:r w:rsidRPr="00267E36">
        <w:rPr>
          <w:szCs w:val="24"/>
        </w:rPr>
        <w:t xml:space="preserve"> лабораторних заняттях;</w:t>
      </w:r>
    </w:p>
    <w:p w14:paraId="21822EE8" w14:textId="1511F0B5" w:rsidR="008C06F1" w:rsidRDefault="008C06F1" w:rsidP="008C06F1">
      <w:pPr>
        <w:pStyle w:val="a9"/>
        <w:numPr>
          <w:ilvl w:val="0"/>
          <w:numId w:val="10"/>
        </w:numPr>
        <w:spacing w:line="240" w:lineRule="auto"/>
        <w:rPr>
          <w:szCs w:val="24"/>
        </w:rPr>
      </w:pPr>
      <w:r w:rsidRPr="00267E36">
        <w:rPr>
          <w:szCs w:val="24"/>
        </w:rPr>
        <w:t>модульн</w:t>
      </w:r>
      <w:r w:rsidR="00DB12F5">
        <w:rPr>
          <w:szCs w:val="24"/>
        </w:rPr>
        <w:t>і</w:t>
      </w:r>
      <w:r w:rsidRPr="00267E36">
        <w:rPr>
          <w:szCs w:val="24"/>
        </w:rPr>
        <w:t xml:space="preserve"> контрольн</w:t>
      </w:r>
      <w:r w:rsidR="00DB12F5">
        <w:rPr>
          <w:szCs w:val="24"/>
        </w:rPr>
        <w:t>і</w:t>
      </w:r>
      <w:r w:rsidRPr="00267E36">
        <w:rPr>
          <w:szCs w:val="24"/>
        </w:rPr>
        <w:t xml:space="preserve"> робот</w:t>
      </w:r>
      <w:r w:rsidR="00DB12F5">
        <w:rPr>
          <w:szCs w:val="24"/>
        </w:rPr>
        <w:t>и</w:t>
      </w:r>
      <w:r w:rsidRPr="00267E36">
        <w:rPr>
          <w:szCs w:val="24"/>
        </w:rPr>
        <w:t xml:space="preserve"> (МКР)</w:t>
      </w:r>
    </w:p>
    <w:p w14:paraId="6C4C1EE0" w14:textId="1E08A866" w:rsidR="002664D2" w:rsidRPr="00267E36" w:rsidRDefault="002664D2" w:rsidP="008C06F1">
      <w:pPr>
        <w:pStyle w:val="a9"/>
        <w:numPr>
          <w:ilvl w:val="0"/>
          <w:numId w:val="10"/>
        </w:numPr>
        <w:spacing w:line="240" w:lineRule="auto"/>
        <w:rPr>
          <w:szCs w:val="24"/>
        </w:rPr>
      </w:pPr>
      <w:r>
        <w:rPr>
          <w:szCs w:val="24"/>
        </w:rPr>
        <w:t>розрахункова робота (РР).</w:t>
      </w:r>
    </w:p>
    <w:p w14:paraId="1A4E38ED" w14:textId="77777777" w:rsidR="008C06F1" w:rsidRDefault="008C06F1" w:rsidP="006A5526">
      <w:pPr>
        <w:spacing w:line="240" w:lineRule="auto"/>
        <w:rPr>
          <w:szCs w:val="24"/>
          <w:lang w:val="ru-RU"/>
        </w:rPr>
      </w:pPr>
    </w:p>
    <w:p w14:paraId="45EA89E1" w14:textId="77777777" w:rsidR="00D5012B" w:rsidRDefault="00D5012B" w:rsidP="00D5012B">
      <w:r>
        <w:t>Розподіл навчального часу за видами занять і завдань з кредитного модуля згідно з робочим навчальним планом:</w:t>
      </w:r>
    </w:p>
    <w:tbl>
      <w:tblPr>
        <w:tblW w:w="966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1134"/>
        <w:gridCol w:w="1134"/>
        <w:gridCol w:w="1349"/>
        <w:gridCol w:w="1185"/>
        <w:gridCol w:w="801"/>
        <w:gridCol w:w="834"/>
        <w:gridCol w:w="1134"/>
        <w:gridCol w:w="1417"/>
      </w:tblGrid>
      <w:tr w:rsidR="002664D2" w:rsidRPr="00103C8C" w14:paraId="4380F735" w14:textId="215331FB" w:rsidTr="002664D2">
        <w:trPr>
          <w:trHeight w:val="458"/>
        </w:trPr>
        <w:tc>
          <w:tcPr>
            <w:tcW w:w="675" w:type="dxa"/>
            <w:vMerge w:val="restart"/>
            <w:textDirection w:val="btLr"/>
            <w:vAlign w:val="center"/>
          </w:tcPr>
          <w:p w14:paraId="51B855E7" w14:textId="77777777" w:rsidR="002664D2" w:rsidRPr="00103C8C" w:rsidRDefault="002664D2" w:rsidP="007A07E4">
            <w:pPr>
              <w:ind w:left="113" w:right="113" w:firstLine="0"/>
              <w:jc w:val="center"/>
              <w:rPr>
                <w:szCs w:val="24"/>
              </w:rPr>
            </w:pPr>
            <w:r w:rsidRPr="00103C8C">
              <w:rPr>
                <w:szCs w:val="24"/>
              </w:rPr>
              <w:t>Семестр</w:t>
            </w:r>
          </w:p>
        </w:tc>
        <w:tc>
          <w:tcPr>
            <w:tcW w:w="2268" w:type="dxa"/>
            <w:gridSpan w:val="2"/>
            <w:vAlign w:val="center"/>
          </w:tcPr>
          <w:p w14:paraId="27C45E9A" w14:textId="77777777" w:rsidR="002664D2" w:rsidRPr="00103C8C" w:rsidRDefault="002664D2" w:rsidP="007A07E4">
            <w:pPr>
              <w:ind w:firstLine="0"/>
              <w:jc w:val="center"/>
              <w:rPr>
                <w:szCs w:val="24"/>
              </w:rPr>
            </w:pPr>
            <w:r w:rsidRPr="00103C8C">
              <w:rPr>
                <w:szCs w:val="24"/>
              </w:rPr>
              <w:t>Навчальний час</w:t>
            </w:r>
          </w:p>
        </w:tc>
        <w:tc>
          <w:tcPr>
            <w:tcW w:w="3335" w:type="dxa"/>
            <w:gridSpan w:val="3"/>
            <w:vAlign w:val="center"/>
          </w:tcPr>
          <w:p w14:paraId="336E1210" w14:textId="77777777" w:rsidR="002664D2" w:rsidRPr="00103C8C" w:rsidRDefault="002664D2" w:rsidP="007A07E4">
            <w:pPr>
              <w:ind w:firstLine="0"/>
              <w:jc w:val="center"/>
              <w:rPr>
                <w:szCs w:val="24"/>
              </w:rPr>
            </w:pPr>
            <w:r w:rsidRPr="00103C8C">
              <w:rPr>
                <w:szCs w:val="24"/>
              </w:rPr>
              <w:t>Розподіл навчальних годин</w:t>
            </w:r>
          </w:p>
        </w:tc>
        <w:tc>
          <w:tcPr>
            <w:tcW w:w="3385" w:type="dxa"/>
            <w:gridSpan w:val="3"/>
          </w:tcPr>
          <w:p w14:paraId="0FB13424" w14:textId="2CCCC6D2" w:rsidR="002664D2" w:rsidRPr="00103C8C" w:rsidRDefault="002664D2" w:rsidP="007A07E4">
            <w:pPr>
              <w:ind w:firstLine="0"/>
              <w:jc w:val="center"/>
              <w:rPr>
                <w:szCs w:val="24"/>
              </w:rPr>
            </w:pPr>
            <w:r w:rsidRPr="00103C8C">
              <w:rPr>
                <w:szCs w:val="24"/>
              </w:rPr>
              <w:t>Контрольні заходи</w:t>
            </w:r>
          </w:p>
        </w:tc>
      </w:tr>
      <w:tr w:rsidR="002664D2" w:rsidRPr="00103C8C" w14:paraId="3878FC1B" w14:textId="1C2A0745" w:rsidTr="002664D2">
        <w:trPr>
          <w:trHeight w:val="677"/>
        </w:trPr>
        <w:tc>
          <w:tcPr>
            <w:tcW w:w="675" w:type="dxa"/>
            <w:vMerge/>
            <w:vAlign w:val="center"/>
          </w:tcPr>
          <w:p w14:paraId="459871DD" w14:textId="77777777" w:rsidR="002664D2" w:rsidRPr="00103C8C" w:rsidRDefault="002664D2" w:rsidP="00D5012B">
            <w:pPr>
              <w:ind w:firstLine="0"/>
              <w:jc w:val="center"/>
              <w:rPr>
                <w:szCs w:val="24"/>
              </w:rPr>
            </w:pPr>
          </w:p>
        </w:tc>
        <w:tc>
          <w:tcPr>
            <w:tcW w:w="1134" w:type="dxa"/>
            <w:vAlign w:val="center"/>
          </w:tcPr>
          <w:p w14:paraId="0454FB50" w14:textId="77777777" w:rsidR="002664D2" w:rsidRPr="00103C8C" w:rsidRDefault="002664D2" w:rsidP="00D5012B">
            <w:pPr>
              <w:ind w:firstLine="0"/>
              <w:jc w:val="center"/>
              <w:rPr>
                <w:szCs w:val="24"/>
              </w:rPr>
            </w:pPr>
            <w:r w:rsidRPr="00103C8C">
              <w:rPr>
                <w:szCs w:val="24"/>
              </w:rPr>
              <w:t>кредити</w:t>
            </w:r>
          </w:p>
        </w:tc>
        <w:tc>
          <w:tcPr>
            <w:tcW w:w="1134" w:type="dxa"/>
            <w:vAlign w:val="center"/>
          </w:tcPr>
          <w:p w14:paraId="4B39DF3D" w14:textId="77777777" w:rsidR="002664D2" w:rsidRPr="00103C8C" w:rsidRDefault="002664D2" w:rsidP="00D5012B">
            <w:pPr>
              <w:ind w:firstLine="0"/>
              <w:jc w:val="center"/>
              <w:rPr>
                <w:szCs w:val="24"/>
              </w:rPr>
            </w:pPr>
            <w:r w:rsidRPr="00103C8C">
              <w:rPr>
                <w:szCs w:val="24"/>
              </w:rPr>
              <w:t>акад. год.</w:t>
            </w:r>
          </w:p>
        </w:tc>
        <w:tc>
          <w:tcPr>
            <w:tcW w:w="1349" w:type="dxa"/>
            <w:vAlign w:val="center"/>
          </w:tcPr>
          <w:p w14:paraId="06360353" w14:textId="77777777" w:rsidR="002664D2" w:rsidRPr="00103C8C" w:rsidRDefault="002664D2" w:rsidP="00D5012B">
            <w:pPr>
              <w:ind w:firstLine="0"/>
              <w:jc w:val="center"/>
              <w:rPr>
                <w:szCs w:val="24"/>
              </w:rPr>
            </w:pPr>
            <w:r w:rsidRPr="00103C8C">
              <w:rPr>
                <w:szCs w:val="24"/>
              </w:rPr>
              <w:t>Лекції</w:t>
            </w:r>
          </w:p>
        </w:tc>
        <w:tc>
          <w:tcPr>
            <w:tcW w:w="1185" w:type="dxa"/>
            <w:vAlign w:val="center"/>
          </w:tcPr>
          <w:p w14:paraId="612A4AA9" w14:textId="77777777" w:rsidR="002664D2" w:rsidRPr="00103C8C" w:rsidRDefault="002664D2" w:rsidP="00D5012B">
            <w:pPr>
              <w:ind w:firstLine="0"/>
              <w:jc w:val="center"/>
              <w:rPr>
                <w:szCs w:val="24"/>
              </w:rPr>
            </w:pPr>
            <w:proofErr w:type="spellStart"/>
            <w:r w:rsidRPr="00103C8C">
              <w:rPr>
                <w:szCs w:val="24"/>
              </w:rPr>
              <w:t>Лаб</w:t>
            </w:r>
            <w:proofErr w:type="spellEnd"/>
            <w:r w:rsidRPr="00103C8C">
              <w:rPr>
                <w:szCs w:val="24"/>
              </w:rPr>
              <w:t>.</w:t>
            </w:r>
            <w:r>
              <w:rPr>
                <w:szCs w:val="24"/>
              </w:rPr>
              <w:br/>
            </w:r>
            <w:r w:rsidRPr="00103C8C">
              <w:rPr>
                <w:szCs w:val="24"/>
              </w:rPr>
              <w:t>роботи</w:t>
            </w:r>
          </w:p>
        </w:tc>
        <w:tc>
          <w:tcPr>
            <w:tcW w:w="801" w:type="dxa"/>
            <w:vAlign w:val="center"/>
          </w:tcPr>
          <w:p w14:paraId="2E7F287C" w14:textId="77777777" w:rsidR="002664D2" w:rsidRPr="00103C8C" w:rsidRDefault="002664D2" w:rsidP="00D5012B">
            <w:pPr>
              <w:ind w:firstLine="0"/>
              <w:jc w:val="center"/>
              <w:rPr>
                <w:szCs w:val="24"/>
              </w:rPr>
            </w:pPr>
            <w:r w:rsidRPr="00103C8C">
              <w:rPr>
                <w:szCs w:val="24"/>
              </w:rPr>
              <w:t>СРС</w:t>
            </w:r>
          </w:p>
        </w:tc>
        <w:tc>
          <w:tcPr>
            <w:tcW w:w="834" w:type="dxa"/>
            <w:vAlign w:val="center"/>
          </w:tcPr>
          <w:p w14:paraId="5F40F6E2" w14:textId="77777777" w:rsidR="002664D2" w:rsidRPr="00DE15FE" w:rsidRDefault="002664D2" w:rsidP="00D5012B">
            <w:pPr>
              <w:ind w:firstLine="0"/>
              <w:jc w:val="center"/>
              <w:rPr>
                <w:szCs w:val="24"/>
              </w:rPr>
            </w:pPr>
            <w:r>
              <w:rPr>
                <w:szCs w:val="24"/>
                <w:lang w:val="ru-RU"/>
              </w:rPr>
              <w:t>М</w:t>
            </w:r>
            <w:r>
              <w:rPr>
                <w:szCs w:val="24"/>
              </w:rPr>
              <w:t>КР</w:t>
            </w:r>
          </w:p>
        </w:tc>
        <w:tc>
          <w:tcPr>
            <w:tcW w:w="1134" w:type="dxa"/>
            <w:vAlign w:val="center"/>
          </w:tcPr>
          <w:p w14:paraId="5A4C3423" w14:textId="0EF2FEBF" w:rsidR="002664D2" w:rsidRPr="00103C8C" w:rsidRDefault="002664D2" w:rsidP="00D5012B">
            <w:pPr>
              <w:ind w:firstLine="0"/>
              <w:jc w:val="center"/>
              <w:rPr>
                <w:szCs w:val="24"/>
              </w:rPr>
            </w:pPr>
            <w:r>
              <w:rPr>
                <w:szCs w:val="24"/>
              </w:rPr>
              <w:t>РР</w:t>
            </w:r>
          </w:p>
        </w:tc>
        <w:tc>
          <w:tcPr>
            <w:tcW w:w="1417" w:type="dxa"/>
          </w:tcPr>
          <w:p w14:paraId="1365B2C4" w14:textId="541B732D" w:rsidR="002664D2" w:rsidRPr="00103C8C" w:rsidRDefault="002664D2" w:rsidP="00D5012B">
            <w:pPr>
              <w:ind w:firstLine="0"/>
              <w:jc w:val="center"/>
              <w:rPr>
                <w:szCs w:val="24"/>
              </w:rPr>
            </w:pPr>
            <w:r w:rsidRPr="00103C8C">
              <w:rPr>
                <w:szCs w:val="24"/>
              </w:rPr>
              <w:t>Семестрова атестація</w:t>
            </w:r>
          </w:p>
        </w:tc>
      </w:tr>
      <w:tr w:rsidR="002664D2" w:rsidRPr="00103C8C" w14:paraId="260E8354" w14:textId="3F87D4BB" w:rsidTr="002664D2">
        <w:tc>
          <w:tcPr>
            <w:tcW w:w="675" w:type="dxa"/>
            <w:vAlign w:val="center"/>
          </w:tcPr>
          <w:p w14:paraId="146C6609" w14:textId="77777777" w:rsidR="002664D2" w:rsidRPr="00103C8C" w:rsidRDefault="002664D2" w:rsidP="00D5012B">
            <w:pPr>
              <w:ind w:firstLine="0"/>
              <w:jc w:val="center"/>
              <w:rPr>
                <w:szCs w:val="24"/>
              </w:rPr>
            </w:pPr>
            <w:r>
              <w:rPr>
                <w:szCs w:val="24"/>
                <w:lang w:val="ru-RU"/>
              </w:rPr>
              <w:t>7</w:t>
            </w:r>
          </w:p>
        </w:tc>
        <w:tc>
          <w:tcPr>
            <w:tcW w:w="1134" w:type="dxa"/>
            <w:vAlign w:val="center"/>
          </w:tcPr>
          <w:p w14:paraId="1D933306" w14:textId="6FFCFF3E" w:rsidR="002664D2" w:rsidRPr="00103C8C" w:rsidRDefault="002664D2" w:rsidP="002664D2">
            <w:pPr>
              <w:ind w:firstLine="0"/>
              <w:jc w:val="center"/>
              <w:rPr>
                <w:szCs w:val="24"/>
              </w:rPr>
            </w:pPr>
            <w:r>
              <w:rPr>
                <w:szCs w:val="24"/>
                <w:lang w:val="ru-RU"/>
              </w:rPr>
              <w:t>5</w:t>
            </w:r>
          </w:p>
        </w:tc>
        <w:tc>
          <w:tcPr>
            <w:tcW w:w="1134" w:type="dxa"/>
            <w:vAlign w:val="center"/>
          </w:tcPr>
          <w:p w14:paraId="33193928" w14:textId="78CFEFFB" w:rsidR="002664D2" w:rsidRPr="00D5012B" w:rsidRDefault="002664D2" w:rsidP="002664D2">
            <w:pPr>
              <w:ind w:firstLine="0"/>
              <w:jc w:val="center"/>
              <w:rPr>
                <w:szCs w:val="24"/>
                <w:lang w:val="ru-RU"/>
              </w:rPr>
            </w:pPr>
            <w:r>
              <w:rPr>
                <w:szCs w:val="24"/>
                <w:lang w:val="ru-RU"/>
              </w:rPr>
              <w:t>54</w:t>
            </w:r>
          </w:p>
        </w:tc>
        <w:tc>
          <w:tcPr>
            <w:tcW w:w="1349" w:type="dxa"/>
            <w:vAlign w:val="center"/>
          </w:tcPr>
          <w:p w14:paraId="69B29469" w14:textId="77777777" w:rsidR="002664D2" w:rsidRPr="00D5012B" w:rsidRDefault="002664D2" w:rsidP="00D5012B">
            <w:pPr>
              <w:ind w:firstLine="0"/>
              <w:jc w:val="center"/>
              <w:rPr>
                <w:szCs w:val="24"/>
                <w:lang w:val="ru-RU"/>
              </w:rPr>
            </w:pPr>
            <w:r>
              <w:rPr>
                <w:szCs w:val="24"/>
                <w:lang w:val="ru-RU"/>
              </w:rPr>
              <w:t>18</w:t>
            </w:r>
          </w:p>
        </w:tc>
        <w:tc>
          <w:tcPr>
            <w:tcW w:w="1185" w:type="dxa"/>
            <w:vAlign w:val="center"/>
          </w:tcPr>
          <w:p w14:paraId="02F47B08" w14:textId="77777777" w:rsidR="002664D2" w:rsidRPr="0014291C" w:rsidRDefault="002664D2" w:rsidP="00D5012B">
            <w:pPr>
              <w:ind w:firstLine="0"/>
              <w:jc w:val="center"/>
              <w:rPr>
                <w:szCs w:val="24"/>
              </w:rPr>
            </w:pPr>
            <w:r>
              <w:rPr>
                <w:szCs w:val="24"/>
              </w:rPr>
              <w:t>36</w:t>
            </w:r>
          </w:p>
        </w:tc>
        <w:tc>
          <w:tcPr>
            <w:tcW w:w="801" w:type="dxa"/>
            <w:vAlign w:val="center"/>
          </w:tcPr>
          <w:p w14:paraId="7820912F" w14:textId="30DB4832" w:rsidR="002664D2" w:rsidRPr="00D5012B" w:rsidRDefault="002664D2" w:rsidP="002664D2">
            <w:pPr>
              <w:ind w:firstLine="0"/>
              <w:jc w:val="center"/>
              <w:rPr>
                <w:szCs w:val="24"/>
                <w:lang w:val="ru-RU"/>
              </w:rPr>
            </w:pPr>
            <w:r>
              <w:rPr>
                <w:szCs w:val="24"/>
                <w:lang w:val="ru-RU"/>
              </w:rPr>
              <w:t>96</w:t>
            </w:r>
          </w:p>
        </w:tc>
        <w:tc>
          <w:tcPr>
            <w:tcW w:w="834" w:type="dxa"/>
          </w:tcPr>
          <w:p w14:paraId="146EA985" w14:textId="77777777" w:rsidR="002664D2" w:rsidRPr="00D5012B" w:rsidRDefault="002664D2" w:rsidP="00D5012B">
            <w:pPr>
              <w:ind w:firstLine="0"/>
              <w:jc w:val="center"/>
              <w:rPr>
                <w:szCs w:val="24"/>
                <w:lang w:val="ru-RU"/>
              </w:rPr>
            </w:pPr>
            <w:r>
              <w:rPr>
                <w:szCs w:val="24"/>
              </w:rPr>
              <w:t>4</w:t>
            </w:r>
            <w:r>
              <w:rPr>
                <w:szCs w:val="24"/>
                <w:lang w:val="ru-RU"/>
              </w:rPr>
              <w:t xml:space="preserve"> шт</w:t>
            </w:r>
          </w:p>
        </w:tc>
        <w:tc>
          <w:tcPr>
            <w:tcW w:w="1134" w:type="dxa"/>
            <w:vAlign w:val="center"/>
          </w:tcPr>
          <w:p w14:paraId="746A1E04" w14:textId="3A573B70" w:rsidR="002664D2" w:rsidRPr="00103C8C" w:rsidRDefault="002664D2" w:rsidP="00E57DD4">
            <w:pPr>
              <w:ind w:firstLine="0"/>
              <w:jc w:val="center"/>
              <w:rPr>
                <w:szCs w:val="24"/>
              </w:rPr>
            </w:pPr>
            <w:r>
              <w:rPr>
                <w:szCs w:val="24"/>
              </w:rPr>
              <w:t xml:space="preserve">1 </w:t>
            </w:r>
            <w:proofErr w:type="spellStart"/>
            <w:r>
              <w:rPr>
                <w:szCs w:val="24"/>
              </w:rPr>
              <w:t>шт</w:t>
            </w:r>
            <w:proofErr w:type="spellEnd"/>
          </w:p>
        </w:tc>
        <w:tc>
          <w:tcPr>
            <w:tcW w:w="1417" w:type="dxa"/>
          </w:tcPr>
          <w:p w14:paraId="58F8E75E" w14:textId="57E850DE" w:rsidR="002664D2" w:rsidRDefault="002664D2" w:rsidP="00E57DD4">
            <w:pPr>
              <w:ind w:firstLine="0"/>
              <w:jc w:val="center"/>
              <w:rPr>
                <w:szCs w:val="24"/>
              </w:rPr>
            </w:pPr>
            <w:r>
              <w:rPr>
                <w:szCs w:val="24"/>
              </w:rPr>
              <w:t>екзамен</w:t>
            </w:r>
          </w:p>
        </w:tc>
      </w:tr>
    </w:tbl>
    <w:p w14:paraId="15D0FB5E" w14:textId="77777777" w:rsidR="00D5012B" w:rsidRDefault="00D5012B" w:rsidP="00D5012B"/>
    <w:p w14:paraId="0D48146D" w14:textId="77777777" w:rsidR="00D5012B" w:rsidRDefault="00D5012B" w:rsidP="00D5012B">
      <w:r>
        <w:t xml:space="preserve">Рейтинг студента з кредитного модуля складається з балів, які він отримує за: </w:t>
      </w:r>
    </w:p>
    <w:p w14:paraId="09730013" w14:textId="3551ADA9" w:rsidR="003776F0" w:rsidRDefault="003776F0" w:rsidP="00D5012B">
      <w:pPr>
        <w:numPr>
          <w:ilvl w:val="0"/>
          <w:numId w:val="16"/>
        </w:numPr>
      </w:pPr>
      <w:r>
        <w:t>Тестування під час лекцій, максимальна кількість балів 8.</w:t>
      </w:r>
    </w:p>
    <w:p w14:paraId="214453D2" w14:textId="454E3FA7" w:rsidR="00D5012B" w:rsidRDefault="00D5012B" w:rsidP="00D5012B">
      <w:pPr>
        <w:numPr>
          <w:ilvl w:val="0"/>
          <w:numId w:val="16"/>
        </w:numPr>
      </w:pPr>
      <w:r>
        <w:t xml:space="preserve">Проходження </w:t>
      </w:r>
      <w:r w:rsidR="003A10CF">
        <w:t xml:space="preserve">модульних контрольних робіт кожні три лекції, максимальна кількість балів </w:t>
      </w:r>
      <w:r w:rsidR="003776F0">
        <w:t>24</w:t>
      </w:r>
      <w:r w:rsidR="003A10CF">
        <w:t xml:space="preserve">, по </w:t>
      </w:r>
      <w:r w:rsidR="003776F0">
        <w:t>6</w:t>
      </w:r>
      <w:r w:rsidR="003A10CF">
        <w:t xml:space="preserve"> за кожну модульну контрольну.</w:t>
      </w:r>
    </w:p>
    <w:p w14:paraId="555057EF" w14:textId="2CD75442" w:rsidR="00D5012B" w:rsidRDefault="00D5012B" w:rsidP="00D5012B">
      <w:pPr>
        <w:numPr>
          <w:ilvl w:val="0"/>
          <w:numId w:val="16"/>
        </w:numPr>
      </w:pPr>
      <w:r>
        <w:t xml:space="preserve">Виконання та захист </w:t>
      </w:r>
      <w:r>
        <w:rPr>
          <w:lang w:val="ru-RU"/>
        </w:rPr>
        <w:t>8</w:t>
      </w:r>
      <w:r>
        <w:t xml:space="preserve"> лабораторних робіт, максимальна кількість балів </w:t>
      </w:r>
      <w:r w:rsidR="003A10CF">
        <w:t>4</w:t>
      </w:r>
      <w:r w:rsidR="003776F0">
        <w:t>0</w:t>
      </w:r>
      <w:r w:rsidR="003A10CF">
        <w:t xml:space="preserve">, лабораторні 1-4 оцінюються по </w:t>
      </w:r>
      <w:r w:rsidR="003776F0">
        <w:t>8</w:t>
      </w:r>
      <w:r w:rsidR="003A10CF">
        <w:t xml:space="preserve"> балів, лабораторн</w:t>
      </w:r>
      <w:r w:rsidR="003776F0">
        <w:t>і</w:t>
      </w:r>
      <w:r w:rsidR="003A10CF">
        <w:t xml:space="preserve"> 5</w:t>
      </w:r>
      <w:r w:rsidR="003776F0">
        <w:t>–</w:t>
      </w:r>
      <w:r w:rsidR="003A10CF">
        <w:t xml:space="preserve">8 по </w:t>
      </w:r>
      <w:r w:rsidR="003776F0">
        <w:t>2</w:t>
      </w:r>
      <w:r w:rsidR="003A10CF">
        <w:t xml:space="preserve"> бал</w:t>
      </w:r>
      <w:r w:rsidR="003776F0">
        <w:t>и</w:t>
      </w:r>
      <w:r>
        <w:t>;</w:t>
      </w:r>
    </w:p>
    <w:p w14:paraId="5BC84470" w14:textId="1A115E02" w:rsidR="003776F0" w:rsidRDefault="003776F0" w:rsidP="00D5012B">
      <w:pPr>
        <w:numPr>
          <w:ilvl w:val="0"/>
          <w:numId w:val="16"/>
        </w:numPr>
      </w:pPr>
      <w:r>
        <w:t>Виконання розрахункової роботи, максимальна кількість балів 28;</w:t>
      </w:r>
    </w:p>
    <w:p w14:paraId="6C36C738" w14:textId="77777777" w:rsidR="00D5012B" w:rsidRDefault="00D5012B" w:rsidP="00D5012B">
      <w:pPr>
        <w:numPr>
          <w:ilvl w:val="0"/>
          <w:numId w:val="16"/>
        </w:numPr>
      </w:pPr>
      <w:r>
        <w:t>Бонусні бали — максимальна кількість балів — 10.</w:t>
      </w:r>
    </w:p>
    <w:p w14:paraId="0C85976C" w14:textId="77777777" w:rsidR="00A85B82" w:rsidRPr="00A01E51" w:rsidRDefault="00A85B82" w:rsidP="00A85B82">
      <w:pPr>
        <w:pStyle w:val="3"/>
      </w:pPr>
      <w:r w:rsidRPr="00A01E51">
        <w:t>Система рейтингових балів</w:t>
      </w:r>
    </w:p>
    <w:p w14:paraId="3F8B7E17" w14:textId="030C0E1C" w:rsidR="00A85B82" w:rsidRPr="00A01E51" w:rsidRDefault="00214005" w:rsidP="00A85B82">
      <w:pPr>
        <w:pStyle w:val="4"/>
      </w:pPr>
      <w:r>
        <w:t>1</w:t>
      </w:r>
      <w:r w:rsidR="00A85B82" w:rsidRPr="00A01E51">
        <w:t>. Лабораторна робота</w:t>
      </w:r>
    </w:p>
    <w:p w14:paraId="3C1EED7E" w14:textId="6FA46DEA" w:rsidR="00A85B82" w:rsidRPr="00A01E51" w:rsidRDefault="00214005" w:rsidP="00A85B82">
      <w:pPr>
        <w:spacing w:line="240" w:lineRule="auto"/>
        <w:rPr>
          <w:szCs w:val="24"/>
        </w:rPr>
      </w:pPr>
      <w:r>
        <w:rPr>
          <w:szCs w:val="24"/>
        </w:rPr>
        <w:t>1</w:t>
      </w:r>
      <w:r w:rsidR="00A85B82" w:rsidRPr="00A01E51">
        <w:rPr>
          <w:szCs w:val="24"/>
        </w:rPr>
        <w:t>.</w:t>
      </w:r>
      <w:r>
        <w:rPr>
          <w:szCs w:val="24"/>
        </w:rPr>
        <w:t>1</w:t>
      </w:r>
      <w:r w:rsidR="00A85B82" w:rsidRPr="00A01E51">
        <w:rPr>
          <w:szCs w:val="24"/>
        </w:rPr>
        <w:t>. Виконання лабораторної роботи.</w:t>
      </w:r>
    </w:p>
    <w:p w14:paraId="0989E0C1" w14:textId="5E2F79B3" w:rsidR="00A85B82" w:rsidRPr="00A01E51" w:rsidRDefault="00A85B82" w:rsidP="00A85B82">
      <w:pPr>
        <w:spacing w:line="240" w:lineRule="auto"/>
        <w:rPr>
          <w:szCs w:val="24"/>
        </w:rPr>
      </w:pPr>
      <w:r w:rsidRPr="00A01E51">
        <w:rPr>
          <w:szCs w:val="24"/>
        </w:rPr>
        <w:t xml:space="preserve"> — При виконанні роботи: </w:t>
      </w:r>
      <w:r w:rsidR="00214005">
        <w:rPr>
          <w:szCs w:val="24"/>
        </w:rPr>
        <w:t>2</w:t>
      </w:r>
      <w:r w:rsidRPr="00A01E51">
        <w:rPr>
          <w:szCs w:val="24"/>
        </w:rPr>
        <w:t xml:space="preserve"> бали за всі виконані і працюючі завдання. Підтвердженням виконання є скріншоти в звіті.</w:t>
      </w:r>
    </w:p>
    <w:p w14:paraId="0FB6676F" w14:textId="7DA68B28" w:rsidR="00A85B82" w:rsidRPr="00A01E51" w:rsidRDefault="00214005" w:rsidP="00A85B82">
      <w:pPr>
        <w:spacing w:line="240" w:lineRule="auto"/>
        <w:rPr>
          <w:szCs w:val="24"/>
        </w:rPr>
      </w:pPr>
      <w:r>
        <w:rPr>
          <w:szCs w:val="24"/>
        </w:rPr>
        <w:t>1</w:t>
      </w:r>
      <w:r w:rsidR="00A85B82">
        <w:rPr>
          <w:szCs w:val="24"/>
        </w:rPr>
        <w:t>.</w:t>
      </w:r>
      <w:r>
        <w:rPr>
          <w:szCs w:val="24"/>
        </w:rPr>
        <w:t>2</w:t>
      </w:r>
      <w:r w:rsidR="00A85B82">
        <w:rPr>
          <w:szCs w:val="24"/>
        </w:rPr>
        <w:t>. Оформлення протоколу по результатам виконання лабораторної роботи — максимально можлива кількість балів — 1 бал.</w:t>
      </w:r>
    </w:p>
    <w:p w14:paraId="63AACB83" w14:textId="5E5CA35D" w:rsidR="00A85B82" w:rsidRPr="00A01E51" w:rsidRDefault="00214005" w:rsidP="00A85B82">
      <w:pPr>
        <w:spacing w:line="240" w:lineRule="auto"/>
        <w:rPr>
          <w:szCs w:val="24"/>
        </w:rPr>
      </w:pPr>
      <w:r>
        <w:rPr>
          <w:szCs w:val="24"/>
        </w:rPr>
        <w:t>1</w:t>
      </w:r>
      <w:r w:rsidR="00A85B82" w:rsidRPr="00A01E51">
        <w:rPr>
          <w:szCs w:val="24"/>
        </w:rPr>
        <w:t>.</w:t>
      </w:r>
      <w:r>
        <w:rPr>
          <w:szCs w:val="24"/>
        </w:rPr>
        <w:t>3</w:t>
      </w:r>
      <w:r w:rsidR="00A85B82" w:rsidRPr="00A01E51">
        <w:rPr>
          <w:szCs w:val="24"/>
        </w:rPr>
        <w:t>. Захист лабораторної роботи:</w:t>
      </w:r>
    </w:p>
    <w:p w14:paraId="2A4E57A7" w14:textId="0832CFFF" w:rsidR="00A85B82" w:rsidRPr="00A01E51" w:rsidRDefault="00A85B82" w:rsidP="00A85B82">
      <w:pPr>
        <w:spacing w:line="240" w:lineRule="auto"/>
        <w:rPr>
          <w:szCs w:val="24"/>
        </w:rPr>
      </w:pPr>
      <w:r w:rsidRPr="00A01E51">
        <w:rPr>
          <w:szCs w:val="24"/>
        </w:rPr>
        <w:t xml:space="preserve">– повне володіння матеріалом під час захисту (не менше 90% потрібної інформації) — </w:t>
      </w:r>
      <w:r w:rsidR="00214005">
        <w:rPr>
          <w:szCs w:val="24"/>
        </w:rPr>
        <w:t>2</w:t>
      </w:r>
      <w:r w:rsidRPr="00A01E51">
        <w:rPr>
          <w:szCs w:val="24"/>
        </w:rPr>
        <w:t xml:space="preserve"> бал</w:t>
      </w:r>
      <w:r>
        <w:rPr>
          <w:szCs w:val="24"/>
        </w:rPr>
        <w:t>и</w:t>
      </w:r>
      <w:r w:rsidRPr="00A01E51">
        <w:rPr>
          <w:szCs w:val="24"/>
        </w:rPr>
        <w:t>;</w:t>
      </w:r>
    </w:p>
    <w:p w14:paraId="1A856D33" w14:textId="695C0BC0" w:rsidR="00A85B82" w:rsidRPr="00A01E51" w:rsidRDefault="00A85B82" w:rsidP="00A85B82">
      <w:pPr>
        <w:spacing w:line="240" w:lineRule="auto"/>
        <w:rPr>
          <w:szCs w:val="24"/>
        </w:rPr>
      </w:pPr>
      <w:r w:rsidRPr="00A01E51">
        <w:rPr>
          <w:szCs w:val="24"/>
        </w:rPr>
        <w:t xml:space="preserve">– часткове володіння матеріалом (не менше 80%) — </w:t>
      </w:r>
      <w:r w:rsidR="00214005">
        <w:rPr>
          <w:szCs w:val="24"/>
        </w:rPr>
        <w:t>1.5</w:t>
      </w:r>
      <w:r w:rsidRPr="00A01E51">
        <w:rPr>
          <w:szCs w:val="24"/>
        </w:rPr>
        <w:t xml:space="preserve"> бали;</w:t>
      </w:r>
    </w:p>
    <w:p w14:paraId="0BBAF49A" w14:textId="3ADE0846" w:rsidR="00A85B82" w:rsidRPr="00A01E51" w:rsidRDefault="00A85B82" w:rsidP="00A85B82">
      <w:pPr>
        <w:spacing w:line="240" w:lineRule="auto"/>
        <w:rPr>
          <w:szCs w:val="24"/>
        </w:rPr>
      </w:pPr>
      <w:r w:rsidRPr="00A01E51">
        <w:rPr>
          <w:szCs w:val="24"/>
        </w:rPr>
        <w:t xml:space="preserve">– часткове володіння матеріалом (не менше 70%) — </w:t>
      </w:r>
      <w:r w:rsidR="00214005">
        <w:rPr>
          <w:szCs w:val="24"/>
        </w:rPr>
        <w:t xml:space="preserve">1 </w:t>
      </w:r>
      <w:r w:rsidRPr="00A01E51">
        <w:rPr>
          <w:szCs w:val="24"/>
        </w:rPr>
        <w:t>бал;</w:t>
      </w:r>
    </w:p>
    <w:p w14:paraId="1E467ED4" w14:textId="6F2A0185" w:rsidR="00A85B82" w:rsidRPr="00A01E51" w:rsidRDefault="00A85B82" w:rsidP="00A85B82">
      <w:pPr>
        <w:spacing w:line="240" w:lineRule="auto"/>
        <w:rPr>
          <w:szCs w:val="24"/>
        </w:rPr>
      </w:pPr>
      <w:r w:rsidRPr="00A01E51">
        <w:rPr>
          <w:szCs w:val="24"/>
        </w:rPr>
        <w:t xml:space="preserve">– задовільне володіння матеріалом (не менше 60%) — </w:t>
      </w:r>
      <w:r w:rsidR="00214005">
        <w:rPr>
          <w:szCs w:val="24"/>
        </w:rPr>
        <w:t>0.5</w:t>
      </w:r>
      <w:r w:rsidRPr="00A01E51">
        <w:rPr>
          <w:szCs w:val="24"/>
        </w:rPr>
        <w:t xml:space="preserve"> бал</w:t>
      </w:r>
      <w:r w:rsidR="00214005">
        <w:rPr>
          <w:szCs w:val="24"/>
        </w:rPr>
        <w:t>ів</w:t>
      </w:r>
      <w:r w:rsidRPr="00A01E51">
        <w:rPr>
          <w:szCs w:val="24"/>
        </w:rPr>
        <w:t>;</w:t>
      </w:r>
    </w:p>
    <w:p w14:paraId="117C5E6A" w14:textId="77777777" w:rsidR="00A85B82" w:rsidRPr="00A01E51" w:rsidRDefault="00A85B82" w:rsidP="00A85B82">
      <w:pPr>
        <w:spacing w:line="240" w:lineRule="auto"/>
        <w:rPr>
          <w:szCs w:val="24"/>
        </w:rPr>
      </w:pPr>
      <w:r w:rsidRPr="00A01E51">
        <w:rPr>
          <w:szCs w:val="24"/>
        </w:rPr>
        <w:t>– не задовільне володіння матеріалом (менше 60%) — 0 балів;</w:t>
      </w:r>
    </w:p>
    <w:p w14:paraId="6B3EC25A" w14:textId="77777777" w:rsidR="00A85B82" w:rsidRPr="00A01E51" w:rsidRDefault="00A85B82" w:rsidP="00A85B82">
      <w:pPr>
        <w:spacing w:line="240" w:lineRule="auto"/>
        <w:rPr>
          <w:szCs w:val="24"/>
        </w:rPr>
      </w:pPr>
      <w:r w:rsidRPr="00A01E51">
        <w:rPr>
          <w:szCs w:val="24"/>
        </w:rPr>
        <w:t>Захист в день виконання або на наступне заняття — +1 бал за одну лабораторну роботу (бонус).</w:t>
      </w:r>
    </w:p>
    <w:p w14:paraId="61B2D939" w14:textId="398945C0" w:rsidR="00A85B82" w:rsidRPr="00A01E51" w:rsidRDefault="00A85B82" w:rsidP="00A85B82">
      <w:pPr>
        <w:spacing w:line="240" w:lineRule="auto"/>
        <w:rPr>
          <w:szCs w:val="24"/>
        </w:rPr>
      </w:pPr>
    </w:p>
    <w:p w14:paraId="25445A84" w14:textId="77777777" w:rsidR="00A85B82" w:rsidRDefault="00A85B82" w:rsidP="00A85B82">
      <w:pPr>
        <w:pStyle w:val="4"/>
      </w:pPr>
      <w:r>
        <w:lastRenderedPageBreak/>
        <w:t>3. Модульна контрольна робота (МКР)</w:t>
      </w:r>
    </w:p>
    <w:p w14:paraId="4A5148A1" w14:textId="038B7E71" w:rsidR="00A85B82" w:rsidRPr="00EF244A" w:rsidRDefault="00A85B82" w:rsidP="00A85B82">
      <w:pPr>
        <w:spacing w:line="240" w:lineRule="auto"/>
        <w:rPr>
          <w:szCs w:val="24"/>
        </w:rPr>
      </w:pPr>
      <w:r>
        <w:rPr>
          <w:szCs w:val="24"/>
        </w:rPr>
        <w:t>МКР провод</w:t>
      </w:r>
      <w:r w:rsidR="00092467">
        <w:rPr>
          <w:szCs w:val="24"/>
        </w:rPr>
        <w:t>я</w:t>
      </w:r>
      <w:r>
        <w:rPr>
          <w:szCs w:val="24"/>
        </w:rPr>
        <w:t xml:space="preserve">ться після завершення </w:t>
      </w:r>
      <w:r w:rsidR="00092467">
        <w:rPr>
          <w:szCs w:val="24"/>
        </w:rPr>
        <w:t xml:space="preserve">окремих розділів </w:t>
      </w:r>
      <w:r>
        <w:rPr>
          <w:szCs w:val="24"/>
        </w:rPr>
        <w:t xml:space="preserve">лекцій шляхом тестування в системі </w:t>
      </w:r>
      <w:r>
        <w:rPr>
          <w:szCs w:val="24"/>
          <w:lang w:val="en-US"/>
        </w:rPr>
        <w:t>Moodle</w:t>
      </w:r>
      <w:r w:rsidRPr="00EF244A">
        <w:rPr>
          <w:szCs w:val="24"/>
          <w:lang w:val="ru-RU"/>
        </w:rPr>
        <w:t xml:space="preserve">. </w:t>
      </w:r>
      <w:r>
        <w:rPr>
          <w:szCs w:val="24"/>
        </w:rPr>
        <w:t xml:space="preserve">Максимальна кількість балів – </w:t>
      </w:r>
      <w:r w:rsidR="00265167">
        <w:rPr>
          <w:szCs w:val="24"/>
        </w:rPr>
        <w:t>24</w:t>
      </w:r>
      <w:r w:rsidR="00214005">
        <w:rPr>
          <w:szCs w:val="24"/>
        </w:rPr>
        <w:t xml:space="preserve"> </w:t>
      </w:r>
      <w:r>
        <w:rPr>
          <w:szCs w:val="24"/>
        </w:rPr>
        <w:t>бал</w:t>
      </w:r>
      <w:r w:rsidR="00265167">
        <w:rPr>
          <w:szCs w:val="24"/>
        </w:rPr>
        <w:t>и</w:t>
      </w:r>
      <w:r w:rsidR="00092467">
        <w:rPr>
          <w:szCs w:val="24"/>
        </w:rPr>
        <w:t xml:space="preserve"> із розрахунку по </w:t>
      </w:r>
      <w:r w:rsidR="00265167">
        <w:rPr>
          <w:szCs w:val="24"/>
        </w:rPr>
        <w:t>6</w:t>
      </w:r>
      <w:r w:rsidR="00092467">
        <w:rPr>
          <w:szCs w:val="24"/>
        </w:rPr>
        <w:t xml:space="preserve"> бал</w:t>
      </w:r>
      <w:r w:rsidR="00265167">
        <w:rPr>
          <w:szCs w:val="24"/>
        </w:rPr>
        <w:t>ів</w:t>
      </w:r>
      <w:r w:rsidR="00092467">
        <w:rPr>
          <w:szCs w:val="24"/>
        </w:rPr>
        <w:t xml:space="preserve"> за  МКР</w:t>
      </w:r>
      <w:r w:rsidR="00214005">
        <w:rPr>
          <w:szCs w:val="24"/>
        </w:rPr>
        <w:t>, всього МК</w:t>
      </w:r>
      <w:r w:rsidR="00265167">
        <w:rPr>
          <w:szCs w:val="24"/>
        </w:rPr>
        <w:t>Р</w:t>
      </w:r>
      <w:r w:rsidR="00214005">
        <w:rPr>
          <w:szCs w:val="24"/>
        </w:rPr>
        <w:t xml:space="preserve"> </w:t>
      </w:r>
      <w:r w:rsidR="00265167">
        <w:rPr>
          <w:szCs w:val="24"/>
        </w:rPr>
        <w:t>4 шт</w:t>
      </w:r>
      <w:r>
        <w:rPr>
          <w:szCs w:val="24"/>
        </w:rPr>
        <w:t>.</w:t>
      </w:r>
    </w:p>
    <w:p w14:paraId="2B5C17B0" w14:textId="77777777" w:rsidR="00A85B82" w:rsidRPr="00A01E51" w:rsidRDefault="00C212A5" w:rsidP="00A85B82">
      <w:pPr>
        <w:pStyle w:val="4"/>
      </w:pPr>
      <w:r>
        <w:t>4</w:t>
      </w:r>
      <w:r w:rsidR="00A85B82" w:rsidRPr="00A01E51">
        <w:t>. Заохочувальні та штрафні бали</w:t>
      </w:r>
    </w:p>
    <w:p w14:paraId="0705948E" w14:textId="77777777" w:rsidR="00A85B82" w:rsidRPr="00FE0E71" w:rsidRDefault="00A85B82" w:rsidP="00A85B82">
      <w:pPr>
        <w:spacing w:line="240" w:lineRule="auto"/>
        <w:rPr>
          <w:i/>
          <w:szCs w:val="24"/>
        </w:rPr>
      </w:pPr>
      <w:r w:rsidRPr="00FE0E71">
        <w:rPr>
          <w:i/>
          <w:szCs w:val="24"/>
        </w:rPr>
        <w:t xml:space="preserve">Штрафні бали (під час військового часу не враховуються): </w:t>
      </w:r>
    </w:p>
    <w:p w14:paraId="7C20C859" w14:textId="77777777" w:rsidR="00A85B82" w:rsidRPr="00A01E51" w:rsidRDefault="00A85B82" w:rsidP="00A85B82">
      <w:pPr>
        <w:spacing w:line="240" w:lineRule="auto"/>
        <w:rPr>
          <w:szCs w:val="24"/>
        </w:rPr>
      </w:pPr>
      <w:r w:rsidRPr="00A01E51">
        <w:rPr>
          <w:szCs w:val="24"/>
        </w:rPr>
        <w:t>– не вчасний захист лабораторних робіт — −1 бал за кожну</w:t>
      </w:r>
      <w:r w:rsidR="00C212A5">
        <w:rPr>
          <w:szCs w:val="24"/>
        </w:rPr>
        <w:t>.</w:t>
      </w:r>
    </w:p>
    <w:p w14:paraId="10B30A73" w14:textId="77777777" w:rsidR="00A85B82" w:rsidRDefault="00A85B82" w:rsidP="00A85B82">
      <w:pPr>
        <w:spacing w:line="240" w:lineRule="auto"/>
        <w:rPr>
          <w:szCs w:val="24"/>
        </w:rPr>
      </w:pPr>
    </w:p>
    <w:p w14:paraId="3FA4AB07" w14:textId="77777777" w:rsidR="00A85B82" w:rsidRPr="00FE0E71" w:rsidRDefault="00A85B82" w:rsidP="00A85B82">
      <w:pPr>
        <w:spacing w:line="240" w:lineRule="auto"/>
        <w:rPr>
          <w:i/>
          <w:szCs w:val="24"/>
        </w:rPr>
      </w:pPr>
      <w:r w:rsidRPr="00FE0E71">
        <w:rPr>
          <w:i/>
          <w:szCs w:val="24"/>
        </w:rPr>
        <w:t xml:space="preserve">Заохочувальні бали: </w:t>
      </w:r>
    </w:p>
    <w:p w14:paraId="2B420FCC" w14:textId="77777777" w:rsidR="00A85B82" w:rsidRPr="00A01E51" w:rsidRDefault="00A85B82" w:rsidP="00A85B82">
      <w:pPr>
        <w:spacing w:line="240" w:lineRule="auto"/>
        <w:rPr>
          <w:szCs w:val="24"/>
        </w:rPr>
      </w:pPr>
      <w:r w:rsidRPr="00A01E51">
        <w:rPr>
          <w:szCs w:val="24"/>
        </w:rPr>
        <w:t>– вчасний захист лабораторної роботи — 1 бал, якщо робота захищена в день виконання або на наступному занятті за розкладом;</w:t>
      </w:r>
    </w:p>
    <w:p w14:paraId="2064E04D" w14:textId="77777777" w:rsidR="00A85B82" w:rsidRPr="00A01E51" w:rsidRDefault="00A85B82" w:rsidP="00A85B82">
      <w:pPr>
        <w:spacing w:line="240" w:lineRule="auto"/>
        <w:rPr>
          <w:szCs w:val="24"/>
        </w:rPr>
      </w:pPr>
      <w:r w:rsidRPr="00A01E51">
        <w:rPr>
          <w:szCs w:val="24"/>
        </w:rPr>
        <w:t>– оригінальне вирішення лабораторних робіт, або вирішення завдання додатково до наданого;</w:t>
      </w:r>
    </w:p>
    <w:p w14:paraId="58FD9F9F" w14:textId="146B2B0D" w:rsidR="00A85B82" w:rsidRPr="00A01E51" w:rsidRDefault="00A85B82" w:rsidP="00A85B82">
      <w:pPr>
        <w:spacing w:line="240" w:lineRule="auto"/>
        <w:rPr>
          <w:szCs w:val="24"/>
        </w:rPr>
      </w:pPr>
      <w:r w:rsidRPr="00A01E51">
        <w:rPr>
          <w:szCs w:val="24"/>
        </w:rPr>
        <w:t xml:space="preserve">– </w:t>
      </w:r>
      <w:r w:rsidR="00214005">
        <w:rPr>
          <w:szCs w:val="24"/>
        </w:rPr>
        <w:t>активна робота на лекції</w:t>
      </w:r>
      <w:r w:rsidR="00C212A5">
        <w:rPr>
          <w:szCs w:val="24"/>
        </w:rPr>
        <w:t>.</w:t>
      </w:r>
    </w:p>
    <w:p w14:paraId="14E172B4" w14:textId="77777777" w:rsidR="00A85B82" w:rsidRPr="00A01E51" w:rsidRDefault="00A85B82" w:rsidP="00A85B82">
      <w:pPr>
        <w:spacing w:line="240" w:lineRule="auto"/>
        <w:rPr>
          <w:szCs w:val="24"/>
        </w:rPr>
      </w:pPr>
      <w:r w:rsidRPr="00A01E51">
        <w:rPr>
          <w:szCs w:val="24"/>
        </w:rPr>
        <w:t>Студент не може отримати більше 10 штрафних або 10 заохочувальних балів</w:t>
      </w:r>
      <w:r w:rsidR="00500044">
        <w:rPr>
          <w:szCs w:val="24"/>
        </w:rPr>
        <w:t>.</w:t>
      </w:r>
    </w:p>
    <w:p w14:paraId="27FA11FF" w14:textId="5CF9EF72" w:rsidR="00A85B82" w:rsidRPr="00A01E51" w:rsidRDefault="00A85B82" w:rsidP="00A85B82">
      <w:pPr>
        <w:spacing w:line="240" w:lineRule="auto"/>
        <w:rPr>
          <w:szCs w:val="24"/>
        </w:rPr>
      </w:pPr>
      <w:r w:rsidRPr="00A01E51">
        <w:rPr>
          <w:szCs w:val="24"/>
        </w:rPr>
        <w:t xml:space="preserve">Максимальна сума балів складає </w:t>
      </w:r>
      <w:r w:rsidR="00214005">
        <w:rPr>
          <w:szCs w:val="24"/>
        </w:rPr>
        <w:t>99</w:t>
      </w:r>
      <w:r w:rsidRPr="00A01E51">
        <w:rPr>
          <w:szCs w:val="24"/>
        </w:rPr>
        <w:t xml:space="preserve">. </w:t>
      </w:r>
      <w:r w:rsidR="00C212A5" w:rsidRPr="00A01E51">
        <w:rPr>
          <w:szCs w:val="24"/>
        </w:rPr>
        <w:t xml:space="preserve">Захист </w:t>
      </w:r>
      <w:r w:rsidRPr="00A01E51">
        <w:rPr>
          <w:szCs w:val="24"/>
        </w:rPr>
        <w:t xml:space="preserve">всіх лабораторних робіт є обов’язковою умовою допуску до </w:t>
      </w:r>
      <w:r w:rsidR="00E57DD4">
        <w:rPr>
          <w:szCs w:val="24"/>
        </w:rPr>
        <w:t>заліку</w:t>
      </w:r>
      <w:r w:rsidR="00DB12F5">
        <w:rPr>
          <w:szCs w:val="24"/>
        </w:rPr>
        <w:t>.</w:t>
      </w:r>
    </w:p>
    <w:p w14:paraId="3F913CBA" w14:textId="77777777" w:rsidR="00A85B82" w:rsidRPr="00A01E51" w:rsidRDefault="00A85B82" w:rsidP="00A85B82">
      <w:pPr>
        <w:spacing w:line="240" w:lineRule="auto"/>
        <w:rPr>
          <w:szCs w:val="24"/>
        </w:rPr>
      </w:pPr>
      <w:r w:rsidRPr="00A01E51">
        <w:rPr>
          <w:szCs w:val="24"/>
        </w:rPr>
        <w:t>Студенти, які за семестр набрали більше 60 балів мають право отримати оцінку «автоматом», переведення балів в оцінки проводиться згідно з таблицею.</w:t>
      </w:r>
    </w:p>
    <w:p w14:paraId="41D38449" w14:textId="77777777" w:rsidR="00A85B82" w:rsidRPr="00A01E51" w:rsidRDefault="00A85B82" w:rsidP="00A85B82">
      <w:pPr>
        <w:spacing w:line="240" w:lineRule="auto"/>
        <w:rPr>
          <w:szCs w:val="24"/>
        </w:rPr>
      </w:pPr>
      <w:r w:rsidRPr="00A01E51">
        <w:rPr>
          <w:szCs w:val="24"/>
        </w:rPr>
        <w:t xml:space="preserve">Студенти, які за семестр не набрали 40 балів, вважаються такими, що не виконали навчальне навантаження, і не допускаються до </w:t>
      </w:r>
      <w:r w:rsidR="00E57DD4">
        <w:rPr>
          <w:szCs w:val="24"/>
        </w:rPr>
        <w:t>заліку</w:t>
      </w:r>
      <w:r w:rsidRPr="00A01E51">
        <w:rPr>
          <w:szCs w:val="24"/>
        </w:rPr>
        <w:t>.</w:t>
      </w:r>
    </w:p>
    <w:p w14:paraId="6A86C0C1" w14:textId="6C995933" w:rsidR="00A85B82" w:rsidRDefault="00A85B82" w:rsidP="00A85B82">
      <w:pPr>
        <w:spacing w:line="240" w:lineRule="auto"/>
        <w:rPr>
          <w:szCs w:val="24"/>
        </w:rPr>
      </w:pPr>
      <w:r w:rsidRPr="00A01E51">
        <w:rPr>
          <w:szCs w:val="24"/>
        </w:rPr>
        <w:t xml:space="preserve">Студенти, які набрали менше 60 балів, але більше 40, а також ті, хто хоче підвищити оцінку, здають </w:t>
      </w:r>
      <w:r w:rsidR="00214005">
        <w:rPr>
          <w:szCs w:val="24"/>
        </w:rPr>
        <w:t>екзамен</w:t>
      </w:r>
      <w:r w:rsidRPr="00A01E51">
        <w:rPr>
          <w:szCs w:val="24"/>
        </w:rPr>
        <w:t xml:space="preserve">. </w:t>
      </w:r>
      <w:r w:rsidR="00C212A5" w:rsidRPr="00A01E51">
        <w:rPr>
          <w:szCs w:val="24"/>
        </w:rPr>
        <w:t xml:space="preserve">Ця </w:t>
      </w:r>
      <w:r w:rsidRPr="00A01E51">
        <w:rPr>
          <w:szCs w:val="24"/>
        </w:rPr>
        <w:t xml:space="preserve">рейтингова оцінка є остаточною, тобто під час виконання </w:t>
      </w:r>
      <w:r w:rsidR="00214005">
        <w:rPr>
          <w:szCs w:val="24"/>
        </w:rPr>
        <w:t xml:space="preserve">екзаменаційної </w:t>
      </w:r>
      <w:r w:rsidRPr="00A01E51">
        <w:rPr>
          <w:szCs w:val="24"/>
        </w:rPr>
        <w:t>роботи можна отримати менше балів, ніж було</w:t>
      </w:r>
      <w:r>
        <w:rPr>
          <w:szCs w:val="24"/>
        </w:rPr>
        <w:t>.</w:t>
      </w:r>
    </w:p>
    <w:p w14:paraId="4E9D9CF4" w14:textId="77777777" w:rsidR="00A85B82" w:rsidRPr="00D764C9" w:rsidRDefault="00A85B82" w:rsidP="00A85B82">
      <w:pPr>
        <w:spacing w:line="240" w:lineRule="auto"/>
        <w:rPr>
          <w:szCs w:val="24"/>
        </w:rPr>
      </w:pPr>
    </w:p>
    <w:sectPr w:rsidR="00A85B82" w:rsidRPr="00D764C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PT Sans">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720"/>
        </w:tabs>
        <w:ind w:left="1080" w:hanging="360"/>
      </w:pPr>
    </w:lvl>
    <w:lvl w:ilvl="1">
      <w:start w:val="1"/>
      <w:numFmt w:val="lowerLetter"/>
      <w:lvlText w:val="%2."/>
      <w:lvlJc w:val="left"/>
      <w:pPr>
        <w:tabs>
          <w:tab w:val="num" w:pos="1440"/>
        </w:tabs>
        <w:ind w:left="1800" w:hanging="360"/>
      </w:pPr>
    </w:lvl>
    <w:lvl w:ilvl="2">
      <w:start w:val="1"/>
      <w:numFmt w:val="lowerRoman"/>
      <w:lvlText w:val="%3."/>
      <w:lvlJc w:val="right"/>
      <w:pPr>
        <w:tabs>
          <w:tab w:val="num" w:pos="2340"/>
        </w:tabs>
        <w:ind w:left="2520" w:hanging="180"/>
      </w:pPr>
    </w:lvl>
    <w:lvl w:ilvl="3">
      <w:start w:val="1"/>
      <w:numFmt w:val="decimal"/>
      <w:lvlText w:val="%4."/>
      <w:lvlJc w:val="left"/>
      <w:pPr>
        <w:tabs>
          <w:tab w:val="num" w:pos="2880"/>
        </w:tabs>
        <w:ind w:left="3240" w:hanging="360"/>
      </w:pPr>
    </w:lvl>
    <w:lvl w:ilvl="4">
      <w:start w:val="1"/>
      <w:numFmt w:val="lowerLetter"/>
      <w:lvlText w:val="%5."/>
      <w:lvlJc w:val="left"/>
      <w:pPr>
        <w:tabs>
          <w:tab w:val="num" w:pos="3600"/>
        </w:tabs>
        <w:ind w:left="3960" w:hanging="360"/>
      </w:pPr>
    </w:lvl>
    <w:lvl w:ilvl="5">
      <w:start w:val="1"/>
      <w:numFmt w:val="lowerRoman"/>
      <w:lvlText w:val="%6."/>
      <w:lvlJc w:val="right"/>
      <w:pPr>
        <w:tabs>
          <w:tab w:val="num" w:pos="4500"/>
        </w:tabs>
        <w:ind w:left="4680" w:hanging="180"/>
      </w:pPr>
    </w:lvl>
    <w:lvl w:ilvl="6">
      <w:start w:val="1"/>
      <w:numFmt w:val="decimal"/>
      <w:lvlText w:val="%7."/>
      <w:lvlJc w:val="left"/>
      <w:pPr>
        <w:tabs>
          <w:tab w:val="num" w:pos="5040"/>
        </w:tabs>
        <w:ind w:left="5400" w:hanging="360"/>
      </w:pPr>
    </w:lvl>
    <w:lvl w:ilvl="7">
      <w:start w:val="1"/>
      <w:numFmt w:val="lowerLetter"/>
      <w:lvlText w:val="%8."/>
      <w:lvlJc w:val="left"/>
      <w:pPr>
        <w:tabs>
          <w:tab w:val="num" w:pos="5760"/>
        </w:tabs>
        <w:ind w:left="6120" w:hanging="360"/>
      </w:pPr>
    </w:lvl>
    <w:lvl w:ilvl="8">
      <w:start w:val="1"/>
      <w:numFmt w:val="lowerRoman"/>
      <w:lvlText w:val="%9."/>
      <w:lvlJc w:val="right"/>
      <w:pPr>
        <w:tabs>
          <w:tab w:val="num" w:pos="6660"/>
        </w:tabs>
        <w:ind w:left="6840" w:hanging="180"/>
      </w:pPr>
    </w:lvl>
  </w:abstractNum>
  <w:abstractNum w:abstractNumId="1" w15:restartNumberingAfterBreak="0">
    <w:nsid w:val="03F50CE2"/>
    <w:multiLevelType w:val="multilevel"/>
    <w:tmpl w:val="98EC41CE"/>
    <w:lvl w:ilvl="0">
      <w:numFmt w:val="bullet"/>
      <w:lvlText w:val="–"/>
      <w:lvlJc w:val="left"/>
      <w:pPr>
        <w:tabs>
          <w:tab w:val="num" w:pos="720"/>
        </w:tabs>
        <w:ind w:left="720" w:hanging="360"/>
      </w:pPr>
      <w:rPr>
        <w:rFonts w:ascii="Times New Roman" w:eastAsiaTheme="minorHAnsi" w:hAnsi="Times New Roman" w:cs="Times New Roman"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C5F91"/>
    <w:multiLevelType w:val="hybridMultilevel"/>
    <w:tmpl w:val="28301C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0AB286D"/>
    <w:multiLevelType w:val="hybridMultilevel"/>
    <w:tmpl w:val="A79802AE"/>
    <w:lvl w:ilvl="0" w:tplc="E63620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D3E06D9"/>
    <w:multiLevelType w:val="hybridMultilevel"/>
    <w:tmpl w:val="EAFC6E6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203094C"/>
    <w:multiLevelType w:val="hybridMultilevel"/>
    <w:tmpl w:val="C334260C"/>
    <w:lvl w:ilvl="0" w:tplc="62642760">
      <w:numFmt w:val="bullet"/>
      <w:lvlText w:val="-"/>
      <w:lvlJc w:val="left"/>
      <w:pPr>
        <w:ind w:left="180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2C8F26DD"/>
    <w:multiLevelType w:val="hybridMultilevel"/>
    <w:tmpl w:val="862257EA"/>
    <w:lvl w:ilvl="0" w:tplc="6CFA3A56">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0DB0DED"/>
    <w:multiLevelType w:val="hybridMultilevel"/>
    <w:tmpl w:val="321817E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158430F"/>
    <w:multiLevelType w:val="hybridMultilevel"/>
    <w:tmpl w:val="D512BF0A"/>
    <w:lvl w:ilvl="0" w:tplc="6CFA3A56">
      <w:start w:val="1"/>
      <w:numFmt w:val="decimal"/>
      <w:lvlText w:val="%1."/>
      <w:lvlJc w:val="left"/>
      <w:pPr>
        <w:ind w:left="2123" w:hanging="70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2A272E6"/>
    <w:multiLevelType w:val="hybridMultilevel"/>
    <w:tmpl w:val="9FD0825C"/>
    <w:lvl w:ilvl="0" w:tplc="04190001">
      <w:start w:val="1"/>
      <w:numFmt w:val="bullet"/>
      <w:lvlText w:val=""/>
      <w:lvlJc w:val="left"/>
      <w:pPr>
        <w:ind w:left="1429" w:hanging="360"/>
      </w:pPr>
      <w:rPr>
        <w:rFonts w:ascii="Symbol" w:hAnsi="Symbol" w:hint="default"/>
      </w:rPr>
    </w:lvl>
    <w:lvl w:ilvl="1" w:tplc="906AD5A4">
      <w:numFmt w:val="bullet"/>
      <w:lvlText w:val="–"/>
      <w:lvlJc w:val="left"/>
      <w:pPr>
        <w:ind w:left="2149" w:hanging="360"/>
      </w:pPr>
      <w:rPr>
        <w:rFonts w:ascii="Times New Roman" w:eastAsiaTheme="minorHAnsi"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8F51F22"/>
    <w:multiLevelType w:val="multilevel"/>
    <w:tmpl w:val="10EA4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DB0814"/>
    <w:multiLevelType w:val="hybridMultilevel"/>
    <w:tmpl w:val="15D02C6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15:restartNumberingAfterBreak="0">
    <w:nsid w:val="575E7A02"/>
    <w:multiLevelType w:val="hybridMultilevel"/>
    <w:tmpl w:val="EA704C5E"/>
    <w:lvl w:ilvl="0" w:tplc="549AEF90">
      <w:numFmt w:val="bullet"/>
      <w:lvlText w:val="-"/>
      <w:lvlJc w:val="left"/>
      <w:pPr>
        <w:ind w:left="644" w:hanging="360"/>
      </w:pPr>
      <w:rPr>
        <w:rFonts w:ascii="Times New Roman" w:eastAsiaTheme="minorHAns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3" w15:restartNumberingAfterBreak="0">
    <w:nsid w:val="63631283"/>
    <w:multiLevelType w:val="hybridMultilevel"/>
    <w:tmpl w:val="7E829F34"/>
    <w:lvl w:ilvl="0" w:tplc="6CFA3A56">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5802475"/>
    <w:multiLevelType w:val="hybridMultilevel"/>
    <w:tmpl w:val="862257EA"/>
    <w:lvl w:ilvl="0" w:tplc="6CFA3A56">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6FD4488"/>
    <w:multiLevelType w:val="hybridMultilevel"/>
    <w:tmpl w:val="C38A2F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73957726"/>
    <w:multiLevelType w:val="multilevel"/>
    <w:tmpl w:val="C3BEE0FC"/>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A42CD2"/>
    <w:multiLevelType w:val="hybridMultilevel"/>
    <w:tmpl w:val="F794876E"/>
    <w:lvl w:ilvl="0" w:tplc="7A487F3E">
      <w:start w:val="1"/>
      <w:numFmt w:val="decimal"/>
      <w:lvlText w:val="%1)"/>
      <w:lvlJc w:val="left"/>
      <w:pPr>
        <w:tabs>
          <w:tab w:val="num" w:pos="1379"/>
        </w:tabs>
        <w:ind w:left="1379" w:hanging="840"/>
      </w:pPr>
      <w:rPr>
        <w:rFonts w:hint="default"/>
      </w:rPr>
    </w:lvl>
    <w:lvl w:ilvl="1" w:tplc="04190019" w:tentative="1">
      <w:start w:val="1"/>
      <w:numFmt w:val="lowerLetter"/>
      <w:lvlText w:val="%2."/>
      <w:lvlJc w:val="left"/>
      <w:pPr>
        <w:tabs>
          <w:tab w:val="num" w:pos="1619"/>
        </w:tabs>
        <w:ind w:left="1619" w:hanging="360"/>
      </w:pPr>
    </w:lvl>
    <w:lvl w:ilvl="2" w:tplc="0419001B" w:tentative="1">
      <w:start w:val="1"/>
      <w:numFmt w:val="lowerRoman"/>
      <w:lvlText w:val="%3."/>
      <w:lvlJc w:val="right"/>
      <w:pPr>
        <w:tabs>
          <w:tab w:val="num" w:pos="2339"/>
        </w:tabs>
        <w:ind w:left="2339" w:hanging="180"/>
      </w:pPr>
    </w:lvl>
    <w:lvl w:ilvl="3" w:tplc="0419000F" w:tentative="1">
      <w:start w:val="1"/>
      <w:numFmt w:val="decimal"/>
      <w:lvlText w:val="%4."/>
      <w:lvlJc w:val="left"/>
      <w:pPr>
        <w:tabs>
          <w:tab w:val="num" w:pos="3059"/>
        </w:tabs>
        <w:ind w:left="3059" w:hanging="360"/>
      </w:pPr>
    </w:lvl>
    <w:lvl w:ilvl="4" w:tplc="04190019" w:tentative="1">
      <w:start w:val="1"/>
      <w:numFmt w:val="lowerLetter"/>
      <w:lvlText w:val="%5."/>
      <w:lvlJc w:val="left"/>
      <w:pPr>
        <w:tabs>
          <w:tab w:val="num" w:pos="3779"/>
        </w:tabs>
        <w:ind w:left="3779" w:hanging="360"/>
      </w:pPr>
    </w:lvl>
    <w:lvl w:ilvl="5" w:tplc="0419001B" w:tentative="1">
      <w:start w:val="1"/>
      <w:numFmt w:val="lowerRoman"/>
      <w:lvlText w:val="%6."/>
      <w:lvlJc w:val="right"/>
      <w:pPr>
        <w:tabs>
          <w:tab w:val="num" w:pos="4499"/>
        </w:tabs>
        <w:ind w:left="4499" w:hanging="180"/>
      </w:pPr>
    </w:lvl>
    <w:lvl w:ilvl="6" w:tplc="0419000F" w:tentative="1">
      <w:start w:val="1"/>
      <w:numFmt w:val="decimal"/>
      <w:lvlText w:val="%7."/>
      <w:lvlJc w:val="left"/>
      <w:pPr>
        <w:tabs>
          <w:tab w:val="num" w:pos="5219"/>
        </w:tabs>
        <w:ind w:left="5219" w:hanging="360"/>
      </w:pPr>
    </w:lvl>
    <w:lvl w:ilvl="7" w:tplc="04190019" w:tentative="1">
      <w:start w:val="1"/>
      <w:numFmt w:val="lowerLetter"/>
      <w:lvlText w:val="%8."/>
      <w:lvlJc w:val="left"/>
      <w:pPr>
        <w:tabs>
          <w:tab w:val="num" w:pos="5939"/>
        </w:tabs>
        <w:ind w:left="5939" w:hanging="360"/>
      </w:pPr>
    </w:lvl>
    <w:lvl w:ilvl="8" w:tplc="0419001B" w:tentative="1">
      <w:start w:val="1"/>
      <w:numFmt w:val="lowerRoman"/>
      <w:lvlText w:val="%9."/>
      <w:lvlJc w:val="right"/>
      <w:pPr>
        <w:tabs>
          <w:tab w:val="num" w:pos="6659"/>
        </w:tabs>
        <w:ind w:left="6659" w:hanging="180"/>
      </w:pPr>
    </w:lvl>
  </w:abstractNum>
  <w:abstractNum w:abstractNumId="18" w15:restartNumberingAfterBreak="0">
    <w:nsid w:val="76EF036F"/>
    <w:multiLevelType w:val="hybridMultilevel"/>
    <w:tmpl w:val="E53A91DE"/>
    <w:lvl w:ilvl="0" w:tplc="3F448822">
      <w:start w:val="1"/>
      <w:numFmt w:val="decimal"/>
      <w:pStyle w:val="2"/>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C3E34DC"/>
    <w:multiLevelType w:val="hybridMultilevel"/>
    <w:tmpl w:val="1486D116"/>
    <w:lvl w:ilvl="0" w:tplc="62642760">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18"/>
  </w:num>
  <w:num w:numId="3">
    <w:abstractNumId w:val="11"/>
  </w:num>
  <w:num w:numId="4">
    <w:abstractNumId w:val="12"/>
  </w:num>
  <w:num w:numId="5">
    <w:abstractNumId w:val="4"/>
  </w:num>
  <w:num w:numId="6">
    <w:abstractNumId w:val="13"/>
  </w:num>
  <w:num w:numId="7">
    <w:abstractNumId w:val="8"/>
  </w:num>
  <w:num w:numId="8">
    <w:abstractNumId w:val="6"/>
  </w:num>
  <w:num w:numId="9">
    <w:abstractNumId w:val="15"/>
  </w:num>
  <w:num w:numId="10">
    <w:abstractNumId w:val="19"/>
  </w:num>
  <w:num w:numId="11">
    <w:abstractNumId w:val="5"/>
  </w:num>
  <w:num w:numId="12">
    <w:abstractNumId w:val="2"/>
  </w:num>
  <w:num w:numId="13">
    <w:abstractNumId w:val="3"/>
  </w:num>
  <w:num w:numId="14">
    <w:abstractNumId w:val="14"/>
  </w:num>
  <w:num w:numId="15">
    <w:abstractNumId w:val="9"/>
  </w:num>
  <w:num w:numId="16">
    <w:abstractNumId w:val="17"/>
  </w:num>
  <w:num w:numId="17">
    <w:abstractNumId w:val="1"/>
  </w:num>
  <w:num w:numId="18">
    <w:abstractNumId w:val="16"/>
  </w:num>
  <w:num w:numId="19">
    <w:abstractNumId w:val="10"/>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4C2"/>
    <w:rsid w:val="0001472B"/>
    <w:rsid w:val="00036541"/>
    <w:rsid w:val="000402AE"/>
    <w:rsid w:val="000407C5"/>
    <w:rsid w:val="00043FD2"/>
    <w:rsid w:val="00075D9F"/>
    <w:rsid w:val="00090CAA"/>
    <w:rsid w:val="00092467"/>
    <w:rsid w:val="000A053B"/>
    <w:rsid w:val="000B4917"/>
    <w:rsid w:val="000C20BE"/>
    <w:rsid w:val="000C215B"/>
    <w:rsid w:val="000C26B0"/>
    <w:rsid w:val="000D595B"/>
    <w:rsid w:val="000E3496"/>
    <w:rsid w:val="0010259C"/>
    <w:rsid w:val="00132EAC"/>
    <w:rsid w:val="00141BB5"/>
    <w:rsid w:val="00162CD5"/>
    <w:rsid w:val="001657C6"/>
    <w:rsid w:val="00171D0B"/>
    <w:rsid w:val="001750ED"/>
    <w:rsid w:val="001770D9"/>
    <w:rsid w:val="00195951"/>
    <w:rsid w:val="001A125C"/>
    <w:rsid w:val="001B20A7"/>
    <w:rsid w:val="001B2972"/>
    <w:rsid w:val="001D0E0D"/>
    <w:rsid w:val="001D3E60"/>
    <w:rsid w:val="001E5D5E"/>
    <w:rsid w:val="001F5CE9"/>
    <w:rsid w:val="002010BB"/>
    <w:rsid w:val="00201990"/>
    <w:rsid w:val="0020464D"/>
    <w:rsid w:val="00205051"/>
    <w:rsid w:val="00214005"/>
    <w:rsid w:val="00217CD0"/>
    <w:rsid w:val="00217D15"/>
    <w:rsid w:val="00224969"/>
    <w:rsid w:val="00235565"/>
    <w:rsid w:val="00241C9C"/>
    <w:rsid w:val="00243488"/>
    <w:rsid w:val="002528A3"/>
    <w:rsid w:val="00265167"/>
    <w:rsid w:val="002664D2"/>
    <w:rsid w:val="00267306"/>
    <w:rsid w:val="002737F5"/>
    <w:rsid w:val="00276DF0"/>
    <w:rsid w:val="00281C83"/>
    <w:rsid w:val="00295A8F"/>
    <w:rsid w:val="002A42E6"/>
    <w:rsid w:val="002B0D53"/>
    <w:rsid w:val="002C6C4F"/>
    <w:rsid w:val="002C6F4B"/>
    <w:rsid w:val="002E4300"/>
    <w:rsid w:val="00307A2B"/>
    <w:rsid w:val="00311716"/>
    <w:rsid w:val="003126F0"/>
    <w:rsid w:val="00314B99"/>
    <w:rsid w:val="00330FFA"/>
    <w:rsid w:val="00334CE2"/>
    <w:rsid w:val="003450B9"/>
    <w:rsid w:val="003619BC"/>
    <w:rsid w:val="00362050"/>
    <w:rsid w:val="003776F0"/>
    <w:rsid w:val="003959ED"/>
    <w:rsid w:val="003A10CF"/>
    <w:rsid w:val="003C6315"/>
    <w:rsid w:val="003C6825"/>
    <w:rsid w:val="003D1302"/>
    <w:rsid w:val="003E0F6B"/>
    <w:rsid w:val="003E376D"/>
    <w:rsid w:val="003F6F50"/>
    <w:rsid w:val="004155F0"/>
    <w:rsid w:val="00434B9F"/>
    <w:rsid w:val="004476B1"/>
    <w:rsid w:val="00452B76"/>
    <w:rsid w:val="00454089"/>
    <w:rsid w:val="004608FC"/>
    <w:rsid w:val="00467202"/>
    <w:rsid w:val="00470418"/>
    <w:rsid w:val="0047297B"/>
    <w:rsid w:val="004779C5"/>
    <w:rsid w:val="0048728D"/>
    <w:rsid w:val="004965D7"/>
    <w:rsid w:val="004A0CF0"/>
    <w:rsid w:val="004B6DCD"/>
    <w:rsid w:val="004C1A0E"/>
    <w:rsid w:val="004C4374"/>
    <w:rsid w:val="004D06A4"/>
    <w:rsid w:val="004E4069"/>
    <w:rsid w:val="004E7A8F"/>
    <w:rsid w:val="004F51B0"/>
    <w:rsid w:val="004F77CB"/>
    <w:rsid w:val="00500044"/>
    <w:rsid w:val="00504AC8"/>
    <w:rsid w:val="005116E5"/>
    <w:rsid w:val="005129A4"/>
    <w:rsid w:val="00521EB8"/>
    <w:rsid w:val="00523B07"/>
    <w:rsid w:val="005438C7"/>
    <w:rsid w:val="00553BDE"/>
    <w:rsid w:val="00562C62"/>
    <w:rsid w:val="005769BC"/>
    <w:rsid w:val="00585EB2"/>
    <w:rsid w:val="005A4330"/>
    <w:rsid w:val="005B3C2F"/>
    <w:rsid w:val="005B4595"/>
    <w:rsid w:val="005B5A29"/>
    <w:rsid w:val="005D2D11"/>
    <w:rsid w:val="005F303A"/>
    <w:rsid w:val="0062638A"/>
    <w:rsid w:val="006335A2"/>
    <w:rsid w:val="00642D34"/>
    <w:rsid w:val="0066331A"/>
    <w:rsid w:val="00672A59"/>
    <w:rsid w:val="00674622"/>
    <w:rsid w:val="0068789B"/>
    <w:rsid w:val="0069016A"/>
    <w:rsid w:val="006935F8"/>
    <w:rsid w:val="00696043"/>
    <w:rsid w:val="006A08BD"/>
    <w:rsid w:val="006A5526"/>
    <w:rsid w:val="006C5DDC"/>
    <w:rsid w:val="006F0E26"/>
    <w:rsid w:val="006F1E7C"/>
    <w:rsid w:val="00722E5C"/>
    <w:rsid w:val="00730907"/>
    <w:rsid w:val="00742F44"/>
    <w:rsid w:val="007546D6"/>
    <w:rsid w:val="00765F9D"/>
    <w:rsid w:val="00771421"/>
    <w:rsid w:val="007721B8"/>
    <w:rsid w:val="007A07E4"/>
    <w:rsid w:val="007A4318"/>
    <w:rsid w:val="007B20E5"/>
    <w:rsid w:val="007B38B2"/>
    <w:rsid w:val="007D01D1"/>
    <w:rsid w:val="007F2A63"/>
    <w:rsid w:val="00812C70"/>
    <w:rsid w:val="0082659B"/>
    <w:rsid w:val="00826B92"/>
    <w:rsid w:val="008371FF"/>
    <w:rsid w:val="00860451"/>
    <w:rsid w:val="00875645"/>
    <w:rsid w:val="008846A2"/>
    <w:rsid w:val="00885B6C"/>
    <w:rsid w:val="00897571"/>
    <w:rsid w:val="008A356E"/>
    <w:rsid w:val="008C06F1"/>
    <w:rsid w:val="008D08B1"/>
    <w:rsid w:val="008D1DDF"/>
    <w:rsid w:val="008D3F17"/>
    <w:rsid w:val="008D581C"/>
    <w:rsid w:val="008E48CC"/>
    <w:rsid w:val="008F789D"/>
    <w:rsid w:val="00900F54"/>
    <w:rsid w:val="00905B6B"/>
    <w:rsid w:val="00907403"/>
    <w:rsid w:val="009160EC"/>
    <w:rsid w:val="00920778"/>
    <w:rsid w:val="0092489E"/>
    <w:rsid w:val="009354D2"/>
    <w:rsid w:val="00947E4F"/>
    <w:rsid w:val="00954AEE"/>
    <w:rsid w:val="00977180"/>
    <w:rsid w:val="009C2848"/>
    <w:rsid w:val="009C4BD6"/>
    <w:rsid w:val="009E7B5A"/>
    <w:rsid w:val="00A205A3"/>
    <w:rsid w:val="00A33855"/>
    <w:rsid w:val="00A41E7D"/>
    <w:rsid w:val="00A51865"/>
    <w:rsid w:val="00A62F8F"/>
    <w:rsid w:val="00A65CDE"/>
    <w:rsid w:val="00A75E44"/>
    <w:rsid w:val="00A85B82"/>
    <w:rsid w:val="00A87F9D"/>
    <w:rsid w:val="00AA11B6"/>
    <w:rsid w:val="00AA585A"/>
    <w:rsid w:val="00AB05E0"/>
    <w:rsid w:val="00AB079D"/>
    <w:rsid w:val="00AC35F8"/>
    <w:rsid w:val="00AE194C"/>
    <w:rsid w:val="00AF4011"/>
    <w:rsid w:val="00AF6755"/>
    <w:rsid w:val="00B12019"/>
    <w:rsid w:val="00B12CB3"/>
    <w:rsid w:val="00B13385"/>
    <w:rsid w:val="00B155C7"/>
    <w:rsid w:val="00B23A5B"/>
    <w:rsid w:val="00B32950"/>
    <w:rsid w:val="00B555EA"/>
    <w:rsid w:val="00B559F7"/>
    <w:rsid w:val="00B74535"/>
    <w:rsid w:val="00B8583A"/>
    <w:rsid w:val="00B906B5"/>
    <w:rsid w:val="00B96F8F"/>
    <w:rsid w:val="00BA3E93"/>
    <w:rsid w:val="00BB200C"/>
    <w:rsid w:val="00BB720B"/>
    <w:rsid w:val="00BC0482"/>
    <w:rsid w:val="00BF2CCE"/>
    <w:rsid w:val="00C05581"/>
    <w:rsid w:val="00C118D1"/>
    <w:rsid w:val="00C140F3"/>
    <w:rsid w:val="00C2089A"/>
    <w:rsid w:val="00C212A5"/>
    <w:rsid w:val="00C22D97"/>
    <w:rsid w:val="00C26EDB"/>
    <w:rsid w:val="00C4039B"/>
    <w:rsid w:val="00C4171D"/>
    <w:rsid w:val="00C532B3"/>
    <w:rsid w:val="00C6639F"/>
    <w:rsid w:val="00C71561"/>
    <w:rsid w:val="00C9203B"/>
    <w:rsid w:val="00C96E4A"/>
    <w:rsid w:val="00CC7C0F"/>
    <w:rsid w:val="00CE689B"/>
    <w:rsid w:val="00CE6EA1"/>
    <w:rsid w:val="00CF1708"/>
    <w:rsid w:val="00D17F05"/>
    <w:rsid w:val="00D214A0"/>
    <w:rsid w:val="00D22BF8"/>
    <w:rsid w:val="00D24FA1"/>
    <w:rsid w:val="00D33FA5"/>
    <w:rsid w:val="00D5012B"/>
    <w:rsid w:val="00D608A3"/>
    <w:rsid w:val="00D63DDF"/>
    <w:rsid w:val="00D70850"/>
    <w:rsid w:val="00D766CC"/>
    <w:rsid w:val="00D91E4B"/>
    <w:rsid w:val="00D94136"/>
    <w:rsid w:val="00DB12F5"/>
    <w:rsid w:val="00DC4818"/>
    <w:rsid w:val="00DD2FE9"/>
    <w:rsid w:val="00DF663F"/>
    <w:rsid w:val="00E00228"/>
    <w:rsid w:val="00E00BC7"/>
    <w:rsid w:val="00E04709"/>
    <w:rsid w:val="00E05B05"/>
    <w:rsid w:val="00E217B9"/>
    <w:rsid w:val="00E24900"/>
    <w:rsid w:val="00E264E0"/>
    <w:rsid w:val="00E36780"/>
    <w:rsid w:val="00E554D7"/>
    <w:rsid w:val="00E57DD4"/>
    <w:rsid w:val="00E75EEB"/>
    <w:rsid w:val="00E7664B"/>
    <w:rsid w:val="00E97745"/>
    <w:rsid w:val="00EB3977"/>
    <w:rsid w:val="00ED2ACF"/>
    <w:rsid w:val="00EE5AD3"/>
    <w:rsid w:val="00EE648D"/>
    <w:rsid w:val="00EE7A83"/>
    <w:rsid w:val="00F03285"/>
    <w:rsid w:val="00F0392B"/>
    <w:rsid w:val="00F267C3"/>
    <w:rsid w:val="00F26ABF"/>
    <w:rsid w:val="00F4445C"/>
    <w:rsid w:val="00F63E78"/>
    <w:rsid w:val="00F866E9"/>
    <w:rsid w:val="00F90B24"/>
    <w:rsid w:val="00F94A30"/>
    <w:rsid w:val="00FA25B7"/>
    <w:rsid w:val="00FA7B9E"/>
    <w:rsid w:val="00FB166F"/>
    <w:rsid w:val="00FB2A42"/>
    <w:rsid w:val="00FB74C2"/>
    <w:rsid w:val="00FF02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61D2F"/>
  <w15:chartTrackingRefBased/>
  <w15:docId w15:val="{7C99503F-D83B-4348-BA35-43E02DD7C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26B0"/>
    <w:pPr>
      <w:spacing w:after="0" w:line="276" w:lineRule="auto"/>
      <w:ind w:firstLine="709"/>
      <w:jc w:val="both"/>
    </w:pPr>
    <w:rPr>
      <w:rFonts w:ascii="Times New Roman" w:hAnsi="Times New Roman"/>
      <w:sz w:val="24"/>
    </w:rPr>
  </w:style>
  <w:style w:type="paragraph" w:styleId="1">
    <w:name w:val="heading 1"/>
    <w:basedOn w:val="a"/>
    <w:next w:val="a"/>
    <w:link w:val="10"/>
    <w:uiPriority w:val="99"/>
    <w:qFormat/>
    <w:rsid w:val="00A51865"/>
    <w:pPr>
      <w:keepNext/>
      <w:tabs>
        <w:tab w:val="left" w:pos="284"/>
      </w:tabs>
      <w:spacing w:before="360" w:after="120" w:line="240" w:lineRule="auto"/>
      <w:ind w:firstLine="0"/>
      <w:jc w:val="center"/>
      <w:outlineLvl w:val="0"/>
    </w:pPr>
    <w:rPr>
      <w:rFonts w:eastAsia="Times New Roman" w:cs="Calibri"/>
      <w:b/>
      <w:bCs/>
      <w:color w:val="002060"/>
      <w:sz w:val="28"/>
      <w:szCs w:val="24"/>
      <w:lang w:eastAsia="ru-RU"/>
    </w:rPr>
  </w:style>
  <w:style w:type="paragraph" w:styleId="2">
    <w:name w:val="heading 2"/>
    <w:basedOn w:val="a"/>
    <w:next w:val="a"/>
    <w:link w:val="20"/>
    <w:autoRedefine/>
    <w:uiPriority w:val="9"/>
    <w:unhideWhenUsed/>
    <w:qFormat/>
    <w:rsid w:val="00A51865"/>
    <w:pPr>
      <w:keepNext/>
      <w:keepLines/>
      <w:numPr>
        <w:numId w:val="2"/>
      </w:numPr>
      <w:spacing w:before="240" w:after="120"/>
      <w:ind w:left="714" w:hanging="357"/>
      <w:outlineLvl w:val="1"/>
    </w:pPr>
    <w:rPr>
      <w:rFonts w:eastAsiaTheme="majorEastAsia" w:cstheme="majorBidi"/>
      <w:b/>
      <w:color w:val="002060"/>
      <w:szCs w:val="26"/>
    </w:rPr>
  </w:style>
  <w:style w:type="paragraph" w:styleId="3">
    <w:name w:val="heading 3"/>
    <w:basedOn w:val="a"/>
    <w:next w:val="a"/>
    <w:link w:val="30"/>
    <w:autoRedefine/>
    <w:uiPriority w:val="9"/>
    <w:unhideWhenUsed/>
    <w:qFormat/>
    <w:rsid w:val="00A85B82"/>
    <w:pPr>
      <w:keepNext/>
      <w:keepLines/>
      <w:spacing w:before="240"/>
      <w:ind w:firstLine="357"/>
      <w:outlineLvl w:val="2"/>
    </w:pPr>
    <w:rPr>
      <w:rFonts w:eastAsiaTheme="majorEastAsia" w:cstheme="majorBidi"/>
      <w:color w:val="1F4D78" w:themeColor="accent1" w:themeShade="7F"/>
      <w:sz w:val="26"/>
      <w:szCs w:val="24"/>
    </w:rPr>
  </w:style>
  <w:style w:type="paragraph" w:styleId="4">
    <w:name w:val="heading 4"/>
    <w:basedOn w:val="a"/>
    <w:next w:val="a"/>
    <w:link w:val="40"/>
    <w:uiPriority w:val="9"/>
    <w:unhideWhenUsed/>
    <w:qFormat/>
    <w:rsid w:val="00A85B82"/>
    <w:pPr>
      <w:keepNext/>
      <w:keepLines/>
      <w:spacing w:before="120"/>
      <w:outlineLvl w:val="3"/>
    </w:pPr>
    <w:rPr>
      <w:rFonts w:eastAsiaTheme="majorEastAsia"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51865"/>
    <w:rPr>
      <w:rFonts w:ascii="Times New Roman" w:eastAsia="Times New Roman" w:hAnsi="Times New Roman" w:cs="Calibri"/>
      <w:b/>
      <w:bCs/>
      <w:color w:val="002060"/>
      <w:sz w:val="28"/>
      <w:szCs w:val="24"/>
      <w:lang w:eastAsia="ru-RU"/>
    </w:rPr>
  </w:style>
  <w:style w:type="character" w:styleId="a3">
    <w:name w:val="Hyperlink"/>
    <w:rsid w:val="00195951"/>
    <w:rPr>
      <w:color w:val="0000FF"/>
      <w:u w:val="single"/>
    </w:rPr>
  </w:style>
  <w:style w:type="character" w:customStyle="1" w:styleId="20">
    <w:name w:val="Заголовок 2 Знак"/>
    <w:basedOn w:val="a0"/>
    <w:link w:val="2"/>
    <w:uiPriority w:val="9"/>
    <w:rsid w:val="00A51865"/>
    <w:rPr>
      <w:rFonts w:ascii="Times New Roman" w:eastAsiaTheme="majorEastAsia" w:hAnsi="Times New Roman" w:cstheme="majorBidi"/>
      <w:b/>
      <w:color w:val="002060"/>
      <w:sz w:val="24"/>
      <w:szCs w:val="26"/>
    </w:rPr>
  </w:style>
  <w:style w:type="character" w:customStyle="1" w:styleId="30">
    <w:name w:val="Заголовок 3 Знак"/>
    <w:basedOn w:val="a0"/>
    <w:link w:val="3"/>
    <w:uiPriority w:val="9"/>
    <w:rsid w:val="00A85B82"/>
    <w:rPr>
      <w:rFonts w:ascii="Times New Roman" w:eastAsiaTheme="majorEastAsia" w:hAnsi="Times New Roman" w:cstheme="majorBidi"/>
      <w:color w:val="1F4D78" w:themeColor="accent1" w:themeShade="7F"/>
      <w:sz w:val="26"/>
      <w:szCs w:val="24"/>
    </w:rPr>
  </w:style>
  <w:style w:type="paragraph" w:styleId="a4">
    <w:name w:val="Title"/>
    <w:basedOn w:val="a"/>
    <w:link w:val="a5"/>
    <w:qFormat/>
    <w:rsid w:val="00C96E4A"/>
    <w:pPr>
      <w:keepNext/>
      <w:keepLines/>
      <w:spacing w:before="480" w:after="120"/>
      <w:ind w:firstLine="0"/>
    </w:pPr>
    <w:rPr>
      <w:rFonts w:eastAsia="Times New Roman" w:cs="Times New Roman"/>
      <w:b/>
      <w:bCs/>
      <w:color w:val="000000"/>
      <w:sz w:val="72"/>
      <w:szCs w:val="72"/>
      <w:lang w:eastAsia="ru-RU"/>
    </w:rPr>
  </w:style>
  <w:style w:type="character" w:customStyle="1" w:styleId="a5">
    <w:name w:val="Назва Знак"/>
    <w:basedOn w:val="a0"/>
    <w:link w:val="a4"/>
    <w:rsid w:val="00C96E4A"/>
    <w:rPr>
      <w:rFonts w:ascii="Times New Roman" w:eastAsia="Times New Roman" w:hAnsi="Times New Roman" w:cs="Times New Roman"/>
      <w:b/>
      <w:bCs/>
      <w:color w:val="000000"/>
      <w:sz w:val="72"/>
      <w:szCs w:val="72"/>
      <w:lang w:eastAsia="ru-RU"/>
    </w:rPr>
  </w:style>
  <w:style w:type="paragraph" w:styleId="a6">
    <w:name w:val="Body Text"/>
    <w:basedOn w:val="a"/>
    <w:link w:val="a7"/>
    <w:rsid w:val="00CF1708"/>
    <w:pPr>
      <w:spacing w:line="240" w:lineRule="auto"/>
      <w:ind w:firstLine="0"/>
    </w:pPr>
    <w:rPr>
      <w:rFonts w:eastAsia="Times New Roman" w:cs="Times New Roman"/>
      <w:szCs w:val="20"/>
      <w:lang w:eastAsia="ru-RU"/>
    </w:rPr>
  </w:style>
  <w:style w:type="character" w:customStyle="1" w:styleId="a7">
    <w:name w:val="Основний текст Знак"/>
    <w:basedOn w:val="a0"/>
    <w:link w:val="a6"/>
    <w:rsid w:val="00CF1708"/>
    <w:rPr>
      <w:rFonts w:ascii="Times New Roman" w:eastAsia="Times New Roman" w:hAnsi="Times New Roman" w:cs="Times New Roman"/>
      <w:sz w:val="24"/>
      <w:szCs w:val="20"/>
      <w:lang w:eastAsia="ru-RU"/>
    </w:rPr>
  </w:style>
  <w:style w:type="table" w:styleId="11">
    <w:name w:val="Plain Table 1"/>
    <w:basedOn w:val="a1"/>
    <w:uiPriority w:val="41"/>
    <w:rsid w:val="0001472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8">
    <w:name w:val="Normal (Web)"/>
    <w:basedOn w:val="a"/>
    <w:uiPriority w:val="99"/>
    <w:rsid w:val="002C6F4B"/>
    <w:pPr>
      <w:spacing w:before="100" w:beforeAutospacing="1" w:after="100" w:afterAutospacing="1" w:line="240" w:lineRule="auto"/>
      <w:ind w:firstLine="0"/>
    </w:pPr>
    <w:rPr>
      <w:rFonts w:eastAsia="Times New Roman" w:cs="Times New Roman"/>
      <w:szCs w:val="24"/>
      <w:lang w:val="ru-RU" w:eastAsia="ru-RU"/>
    </w:rPr>
  </w:style>
  <w:style w:type="paragraph" w:styleId="a9">
    <w:name w:val="List Paragraph"/>
    <w:basedOn w:val="a"/>
    <w:uiPriority w:val="34"/>
    <w:qFormat/>
    <w:rsid w:val="008D1DDF"/>
    <w:pPr>
      <w:ind w:left="720"/>
      <w:contextualSpacing/>
    </w:pPr>
  </w:style>
  <w:style w:type="character" w:styleId="aa">
    <w:name w:val="FollowedHyperlink"/>
    <w:basedOn w:val="a0"/>
    <w:uiPriority w:val="99"/>
    <w:semiHidden/>
    <w:unhideWhenUsed/>
    <w:rsid w:val="00AF4011"/>
    <w:rPr>
      <w:color w:val="954F72" w:themeColor="followedHyperlink"/>
      <w:u w:val="single"/>
    </w:rPr>
  </w:style>
  <w:style w:type="paragraph" w:styleId="ab">
    <w:name w:val="Balloon Text"/>
    <w:basedOn w:val="a"/>
    <w:link w:val="ac"/>
    <w:uiPriority w:val="99"/>
    <w:semiHidden/>
    <w:unhideWhenUsed/>
    <w:rsid w:val="00B74535"/>
    <w:pPr>
      <w:spacing w:line="240" w:lineRule="auto"/>
    </w:pPr>
    <w:rPr>
      <w:rFonts w:ascii="Segoe UI" w:hAnsi="Segoe UI" w:cs="Segoe UI"/>
      <w:sz w:val="18"/>
      <w:szCs w:val="18"/>
    </w:rPr>
  </w:style>
  <w:style w:type="character" w:customStyle="1" w:styleId="ac">
    <w:name w:val="Текст у виносці Знак"/>
    <w:basedOn w:val="a0"/>
    <w:link w:val="ab"/>
    <w:uiPriority w:val="99"/>
    <w:semiHidden/>
    <w:rsid w:val="00B74535"/>
    <w:rPr>
      <w:rFonts w:ascii="Segoe UI" w:hAnsi="Segoe UI" w:cs="Segoe UI"/>
      <w:sz w:val="18"/>
      <w:szCs w:val="18"/>
    </w:rPr>
  </w:style>
  <w:style w:type="character" w:customStyle="1" w:styleId="40">
    <w:name w:val="Заголовок 4 Знак"/>
    <w:basedOn w:val="a0"/>
    <w:link w:val="4"/>
    <w:uiPriority w:val="9"/>
    <w:rsid w:val="00A85B82"/>
    <w:rPr>
      <w:rFonts w:ascii="Times New Roman" w:eastAsiaTheme="majorEastAsia" w:hAnsi="Times New Roman" w:cstheme="majorBidi"/>
      <w:i/>
      <w:iCs/>
      <w:color w:val="2E74B5"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91668">
      <w:bodyDiv w:val="1"/>
      <w:marLeft w:val="0"/>
      <w:marRight w:val="0"/>
      <w:marTop w:val="0"/>
      <w:marBottom w:val="0"/>
      <w:divBdr>
        <w:top w:val="none" w:sz="0" w:space="0" w:color="auto"/>
        <w:left w:val="none" w:sz="0" w:space="0" w:color="auto"/>
        <w:bottom w:val="none" w:sz="0" w:space="0" w:color="auto"/>
        <w:right w:val="none" w:sz="0" w:space="0" w:color="auto"/>
      </w:divBdr>
    </w:div>
    <w:div w:id="302278699">
      <w:bodyDiv w:val="1"/>
      <w:marLeft w:val="0"/>
      <w:marRight w:val="0"/>
      <w:marTop w:val="0"/>
      <w:marBottom w:val="0"/>
      <w:divBdr>
        <w:top w:val="none" w:sz="0" w:space="0" w:color="auto"/>
        <w:left w:val="none" w:sz="0" w:space="0" w:color="auto"/>
        <w:bottom w:val="none" w:sz="0" w:space="0" w:color="auto"/>
        <w:right w:val="none" w:sz="0" w:space="0" w:color="auto"/>
      </w:divBdr>
    </w:div>
    <w:div w:id="856966368">
      <w:bodyDiv w:val="1"/>
      <w:marLeft w:val="0"/>
      <w:marRight w:val="0"/>
      <w:marTop w:val="0"/>
      <w:marBottom w:val="0"/>
      <w:divBdr>
        <w:top w:val="none" w:sz="0" w:space="0" w:color="auto"/>
        <w:left w:val="none" w:sz="0" w:space="0" w:color="auto"/>
        <w:bottom w:val="none" w:sz="0" w:space="0" w:color="auto"/>
        <w:right w:val="none" w:sz="0" w:space="0" w:color="auto"/>
      </w:divBdr>
    </w:div>
    <w:div w:id="1155336306">
      <w:bodyDiv w:val="1"/>
      <w:marLeft w:val="0"/>
      <w:marRight w:val="0"/>
      <w:marTop w:val="0"/>
      <w:marBottom w:val="0"/>
      <w:divBdr>
        <w:top w:val="none" w:sz="0" w:space="0" w:color="auto"/>
        <w:left w:val="none" w:sz="0" w:space="0" w:color="auto"/>
        <w:bottom w:val="none" w:sz="0" w:space="0" w:color="auto"/>
        <w:right w:val="none" w:sz="0" w:space="0" w:color="auto"/>
      </w:divBdr>
    </w:div>
    <w:div w:id="148473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pi.ua/code" TargetMode="External"/><Relationship Id="rId3" Type="http://schemas.openxmlformats.org/officeDocument/2006/relationships/settings" Target="settings.xml"/><Relationship Id="rId7" Type="http://schemas.openxmlformats.org/officeDocument/2006/relationships/hyperlink" Target="https://kpi.ua/co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po.kpi.ua/course/view.php?id=7167"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13</Pages>
  <Words>4201</Words>
  <Characters>23948</Characters>
  <Application>Microsoft Office Word</Application>
  <DocSecurity>0</DocSecurity>
  <Lines>199</Lines>
  <Paragraphs>56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dc:creator>
  <cp:keywords/>
  <dc:description/>
  <cp:lastModifiedBy>Пользователь Windows</cp:lastModifiedBy>
  <cp:revision>5</cp:revision>
  <cp:lastPrinted>2025-11-23T19:26:00Z</cp:lastPrinted>
  <dcterms:created xsi:type="dcterms:W3CDTF">2026-01-24T22:50:00Z</dcterms:created>
  <dcterms:modified xsi:type="dcterms:W3CDTF">2026-01-31T22:13:00Z</dcterms:modified>
</cp:coreProperties>
</file>